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E3A0" w14:textId="77777777" w:rsidR="005E5A4B" w:rsidRPr="005F7166" w:rsidRDefault="005E5A4B" w:rsidP="005E5A4B">
      <w:pPr>
        <w:pStyle w:val="Default"/>
        <w:rPr>
          <w:rFonts w:asciiTheme="minorHAnsi" w:hAnsiTheme="minorHAnsi"/>
        </w:rPr>
      </w:pPr>
      <w:bookmarkStart w:id="0" w:name="_Hlk82689037"/>
      <w:r w:rsidRPr="005F7166">
        <w:rPr>
          <w:rFonts w:asciiTheme="minorHAnsi" w:hAnsiTheme="minorHAnsi"/>
          <w:noProof/>
        </w:rPr>
        <w:drawing>
          <wp:anchor distT="0" distB="0" distL="114300" distR="114300" simplePos="0" relativeHeight="251659264" behindDoc="0" locked="0" layoutInCell="1" allowOverlap="1" wp14:anchorId="5F22804E" wp14:editId="49A12AB2">
            <wp:simplePos x="0" y="0"/>
            <wp:positionH relativeFrom="column">
              <wp:posOffset>5058410</wp:posOffset>
            </wp:positionH>
            <wp:positionV relativeFrom="paragraph">
              <wp:posOffset>1270</wp:posOffset>
            </wp:positionV>
            <wp:extent cx="1036320"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166">
        <w:rPr>
          <w:rFonts w:asciiTheme="minorHAnsi" w:hAnsiTheme="minorHAnsi"/>
          <w:b/>
          <w:bCs/>
        </w:rPr>
        <w:t xml:space="preserve">UNIVERSITY OF NORTH CAROLINA AT GREENSBORO </w:t>
      </w:r>
    </w:p>
    <w:p w14:paraId="5E236EB4" w14:textId="77777777" w:rsidR="005E5A4B" w:rsidRPr="005F7166" w:rsidRDefault="005E5A4B" w:rsidP="005E5A4B">
      <w:pPr>
        <w:pStyle w:val="Default"/>
        <w:rPr>
          <w:rFonts w:asciiTheme="minorHAnsi" w:hAnsiTheme="minorHAnsi"/>
        </w:rPr>
      </w:pPr>
      <w:r w:rsidRPr="005F7166">
        <w:rPr>
          <w:rFonts w:asciiTheme="minorHAnsi" w:hAnsiTheme="minorHAnsi"/>
          <w:b/>
          <w:bCs/>
        </w:rPr>
        <w:t xml:space="preserve">Department of Communication Sciences and Disorders </w:t>
      </w:r>
    </w:p>
    <w:p w14:paraId="6E89FF0F" w14:textId="77777777" w:rsidR="00D95144" w:rsidRDefault="00D95144" w:rsidP="005E5A4B">
      <w:pPr>
        <w:pStyle w:val="Default"/>
        <w:rPr>
          <w:rFonts w:asciiTheme="minorHAnsi" w:hAnsiTheme="minorHAnsi"/>
          <w:b/>
          <w:bCs/>
        </w:rPr>
      </w:pPr>
    </w:p>
    <w:p w14:paraId="105AD9B8" w14:textId="4938CA65" w:rsidR="005E5A4B" w:rsidRPr="005F7166" w:rsidRDefault="005E5A4B" w:rsidP="005E5A4B">
      <w:pPr>
        <w:pStyle w:val="Default"/>
        <w:rPr>
          <w:rFonts w:asciiTheme="minorHAnsi" w:hAnsiTheme="minorHAnsi"/>
        </w:rPr>
      </w:pPr>
      <w:r w:rsidRPr="005F7166">
        <w:rPr>
          <w:rFonts w:asciiTheme="minorHAnsi" w:hAnsiTheme="minorHAnsi"/>
          <w:b/>
          <w:bCs/>
        </w:rPr>
        <w:t>Course Syllabus Fall 20</w:t>
      </w:r>
      <w:r w:rsidR="0048442C">
        <w:rPr>
          <w:rFonts w:asciiTheme="minorHAnsi" w:hAnsiTheme="minorHAnsi"/>
          <w:b/>
          <w:bCs/>
        </w:rPr>
        <w:t>2</w:t>
      </w:r>
      <w:r w:rsidR="00D22050">
        <w:rPr>
          <w:rFonts w:asciiTheme="minorHAnsi" w:hAnsiTheme="minorHAnsi"/>
          <w:b/>
          <w:bCs/>
        </w:rPr>
        <w:t>1</w:t>
      </w:r>
      <w:r w:rsidRPr="005F7166">
        <w:rPr>
          <w:rFonts w:asciiTheme="minorHAnsi" w:hAnsiTheme="minorHAnsi"/>
          <w:b/>
          <w:bCs/>
        </w:rPr>
        <w:t xml:space="preserve"> </w:t>
      </w:r>
    </w:p>
    <w:p w14:paraId="2D353DA0" w14:textId="77777777" w:rsidR="00D95144" w:rsidRDefault="00D95144" w:rsidP="005E5A4B">
      <w:pPr>
        <w:pStyle w:val="Default"/>
        <w:rPr>
          <w:rFonts w:asciiTheme="minorHAnsi" w:hAnsiTheme="minorHAnsi"/>
        </w:rPr>
      </w:pPr>
    </w:p>
    <w:p w14:paraId="085F11A8" w14:textId="77777777" w:rsidR="005E5A4B" w:rsidRPr="00D95144" w:rsidRDefault="005E5A4B" w:rsidP="005E5A4B">
      <w:pPr>
        <w:pStyle w:val="Default"/>
        <w:rPr>
          <w:rFonts w:asciiTheme="minorHAnsi" w:hAnsiTheme="minorHAnsi"/>
          <w:b/>
        </w:rPr>
      </w:pPr>
      <w:r w:rsidRPr="00D95144">
        <w:rPr>
          <w:rFonts w:asciiTheme="minorHAnsi" w:hAnsiTheme="minorHAnsi"/>
          <w:b/>
        </w:rPr>
        <w:t xml:space="preserve">CSD 600: Professional Issues &amp; Ethics in Speech-Language Pathology </w:t>
      </w:r>
    </w:p>
    <w:p w14:paraId="42351B25" w14:textId="77777777" w:rsidR="005E5A4B" w:rsidRPr="005F7166" w:rsidRDefault="005E5A4B" w:rsidP="005E5A4B">
      <w:pPr>
        <w:pStyle w:val="Default"/>
        <w:rPr>
          <w:rFonts w:asciiTheme="minorHAnsi" w:hAnsiTheme="minorHAnsi"/>
        </w:rPr>
      </w:pPr>
      <w:r w:rsidRPr="005F7166">
        <w:rPr>
          <w:rFonts w:asciiTheme="minorHAnsi" w:hAnsiTheme="minorHAnsi"/>
        </w:rPr>
        <w:t xml:space="preserve">Credits: 03 </w:t>
      </w:r>
    </w:p>
    <w:p w14:paraId="0A5F2E5D" w14:textId="1EEB1AC0" w:rsidR="005E5A4B" w:rsidRPr="005F7166" w:rsidRDefault="005E5A4B" w:rsidP="005E5A4B">
      <w:pPr>
        <w:pStyle w:val="Default"/>
        <w:rPr>
          <w:rFonts w:asciiTheme="minorHAnsi" w:hAnsiTheme="minorHAnsi"/>
        </w:rPr>
      </w:pPr>
      <w:r w:rsidRPr="005F7166">
        <w:rPr>
          <w:rFonts w:asciiTheme="minorHAnsi" w:hAnsiTheme="minorHAnsi"/>
        </w:rPr>
        <w:t>Class Meeting Time/</w:t>
      </w:r>
      <w:r w:rsidR="0048442C">
        <w:rPr>
          <w:rFonts w:asciiTheme="minorHAnsi" w:hAnsiTheme="minorHAnsi"/>
        </w:rPr>
        <w:t>Format</w:t>
      </w:r>
      <w:r w:rsidRPr="005F7166">
        <w:rPr>
          <w:rFonts w:asciiTheme="minorHAnsi" w:hAnsiTheme="minorHAnsi"/>
        </w:rPr>
        <w:t xml:space="preserve">: Friday, 1:00 pm – 3:50 pm, </w:t>
      </w:r>
      <w:r w:rsidR="00D95144">
        <w:rPr>
          <w:rFonts w:asciiTheme="minorHAnsi" w:hAnsiTheme="minorHAnsi"/>
        </w:rPr>
        <w:t>Live o</w:t>
      </w:r>
      <w:r w:rsidR="0048442C">
        <w:rPr>
          <w:rFonts w:asciiTheme="minorHAnsi" w:hAnsiTheme="minorHAnsi"/>
        </w:rPr>
        <w:t>nline</w:t>
      </w:r>
      <w:r w:rsidRPr="005F7166">
        <w:rPr>
          <w:rFonts w:asciiTheme="minorHAnsi" w:hAnsiTheme="minorHAnsi"/>
        </w:rPr>
        <w:t xml:space="preserve"> </w:t>
      </w:r>
      <w:r w:rsidR="0048442C">
        <w:rPr>
          <w:rFonts w:asciiTheme="minorHAnsi" w:hAnsiTheme="minorHAnsi"/>
        </w:rPr>
        <w:t>via Zoom and supported by Canvas</w:t>
      </w:r>
    </w:p>
    <w:p w14:paraId="00826A0D" w14:textId="77777777" w:rsidR="005E5A4B" w:rsidRPr="005F7166" w:rsidRDefault="005E5A4B" w:rsidP="005E5A4B">
      <w:pPr>
        <w:pStyle w:val="Default"/>
        <w:rPr>
          <w:rFonts w:asciiTheme="minorHAnsi" w:hAnsiTheme="minorHAnsi"/>
          <w:b/>
          <w:bCs/>
        </w:rPr>
      </w:pPr>
    </w:p>
    <w:p w14:paraId="262B140B" w14:textId="77777777" w:rsidR="005E5A4B" w:rsidRPr="005F7166" w:rsidRDefault="005E5A4B" w:rsidP="005E5A4B">
      <w:pPr>
        <w:pStyle w:val="Default"/>
        <w:rPr>
          <w:rFonts w:asciiTheme="minorHAnsi" w:hAnsiTheme="minorHAnsi"/>
        </w:rPr>
      </w:pPr>
      <w:r w:rsidRPr="005F7166">
        <w:rPr>
          <w:rFonts w:asciiTheme="minorHAnsi" w:hAnsiTheme="minorHAnsi"/>
          <w:b/>
          <w:bCs/>
        </w:rPr>
        <w:t xml:space="preserve">Instructor Information </w:t>
      </w:r>
    </w:p>
    <w:p w14:paraId="5DACC0FD" w14:textId="77777777" w:rsidR="005E5A4B" w:rsidRPr="005F7166" w:rsidRDefault="005E5A4B" w:rsidP="005E5A4B">
      <w:pPr>
        <w:pStyle w:val="Default"/>
        <w:rPr>
          <w:rFonts w:asciiTheme="minorHAnsi" w:hAnsiTheme="minorHAnsi"/>
        </w:rPr>
      </w:pPr>
      <w:r w:rsidRPr="005F7166">
        <w:rPr>
          <w:rFonts w:asciiTheme="minorHAnsi" w:hAnsiTheme="minorHAnsi"/>
        </w:rPr>
        <w:t xml:space="preserve">Robert Mayo, Ph.D., CCC-SLP, Professor </w:t>
      </w:r>
    </w:p>
    <w:p w14:paraId="47748AD4" w14:textId="078A4B73" w:rsidR="005E5A4B" w:rsidRPr="005F7166" w:rsidRDefault="00D95144" w:rsidP="005E5A4B">
      <w:pPr>
        <w:pStyle w:val="Default"/>
        <w:rPr>
          <w:rFonts w:asciiTheme="minorHAnsi" w:hAnsiTheme="minorHAnsi"/>
        </w:rPr>
      </w:pPr>
      <w:r>
        <w:rPr>
          <w:rFonts w:asciiTheme="minorHAnsi" w:hAnsiTheme="minorHAnsi"/>
        </w:rPr>
        <w:t xml:space="preserve">Email: </w:t>
      </w:r>
      <w:r w:rsidR="005E5A4B" w:rsidRPr="005F7166">
        <w:rPr>
          <w:rFonts w:asciiTheme="minorHAnsi" w:hAnsiTheme="minorHAnsi"/>
        </w:rPr>
        <w:t xml:space="preserve">r_mayo@uncg.edu; 336-334-3022 </w:t>
      </w:r>
    </w:p>
    <w:p w14:paraId="5CFED229" w14:textId="77777777" w:rsidR="005E5A4B" w:rsidRPr="005F7166" w:rsidRDefault="005E5A4B" w:rsidP="005E5A4B">
      <w:pPr>
        <w:spacing w:after="0" w:line="240" w:lineRule="auto"/>
        <w:rPr>
          <w:rFonts w:eastAsia="Times New Roman" w:cstheme="minorHAnsi"/>
          <w:b/>
          <w:color w:val="000000"/>
          <w:sz w:val="24"/>
          <w:szCs w:val="24"/>
          <w:bdr w:val="none" w:sz="0" w:space="0" w:color="auto" w:frame="1"/>
        </w:rPr>
      </w:pPr>
    </w:p>
    <w:p w14:paraId="36D1655B" w14:textId="77777777" w:rsidR="005E5A4B" w:rsidRPr="005F7166" w:rsidRDefault="005E5A4B" w:rsidP="005E5A4B">
      <w:pPr>
        <w:spacing w:after="0" w:line="240" w:lineRule="auto"/>
        <w:rPr>
          <w:rFonts w:eastAsia="Times New Roman" w:cstheme="minorHAnsi"/>
          <w:b/>
          <w:color w:val="000000"/>
          <w:sz w:val="24"/>
          <w:szCs w:val="24"/>
          <w:bdr w:val="none" w:sz="0" w:space="0" w:color="auto" w:frame="1"/>
        </w:rPr>
      </w:pPr>
      <w:r w:rsidRPr="005F7166">
        <w:rPr>
          <w:rFonts w:eastAsia="Times New Roman" w:cstheme="minorHAnsi"/>
          <w:b/>
          <w:color w:val="000000"/>
          <w:sz w:val="24"/>
          <w:szCs w:val="24"/>
          <w:bdr w:val="none" w:sz="0" w:space="0" w:color="auto" w:frame="1"/>
        </w:rPr>
        <w:t>Graduate Teaching Assistant</w:t>
      </w:r>
    </w:p>
    <w:p w14:paraId="1A2A3492" w14:textId="05171A20" w:rsidR="005E5A4B" w:rsidRPr="005F7166" w:rsidRDefault="00D22050" w:rsidP="005E5A4B">
      <w:pPr>
        <w:spacing w:after="0" w:line="240" w:lineRule="auto"/>
        <w:rPr>
          <w:rFonts w:eastAsia="Times New Roman" w:cstheme="minorHAnsi"/>
          <w:color w:val="000000"/>
          <w:sz w:val="24"/>
          <w:szCs w:val="24"/>
          <w:bdr w:val="none" w:sz="0" w:space="0" w:color="auto" w:frame="1"/>
        </w:rPr>
      </w:pPr>
      <w:r>
        <w:rPr>
          <w:rFonts w:eastAsia="Times New Roman" w:cstheme="minorHAnsi"/>
          <w:bCs/>
          <w:color w:val="000000"/>
          <w:sz w:val="24"/>
          <w:szCs w:val="24"/>
          <w:bdr w:val="none" w:sz="0" w:space="0" w:color="auto" w:frame="1"/>
        </w:rPr>
        <w:t>Hannah Connolly</w:t>
      </w:r>
      <w:r w:rsidR="00D95144">
        <w:rPr>
          <w:rFonts w:eastAsia="Times New Roman" w:cstheme="minorHAnsi"/>
          <w:bCs/>
          <w:color w:val="000000"/>
          <w:sz w:val="24"/>
          <w:szCs w:val="24"/>
          <w:bdr w:val="none" w:sz="0" w:space="0" w:color="auto" w:frame="1"/>
        </w:rPr>
        <w:t xml:space="preserve">, B.S., Email: </w:t>
      </w:r>
      <w:r>
        <w:rPr>
          <w:rFonts w:eastAsia="Times New Roman" w:cstheme="minorHAnsi"/>
          <w:bCs/>
          <w:color w:val="000000"/>
          <w:sz w:val="24"/>
          <w:szCs w:val="24"/>
          <w:bdr w:val="none" w:sz="0" w:space="0" w:color="auto" w:frame="1"/>
        </w:rPr>
        <w:t>hkconnolly</w:t>
      </w:r>
      <w:r w:rsidR="00D95144">
        <w:rPr>
          <w:rFonts w:eastAsia="Times New Roman" w:cstheme="minorHAnsi"/>
          <w:bCs/>
          <w:color w:val="000000"/>
          <w:sz w:val="24"/>
          <w:szCs w:val="24"/>
          <w:bdr w:val="none" w:sz="0" w:space="0" w:color="auto" w:frame="1"/>
        </w:rPr>
        <w:t>@uncg.edu</w:t>
      </w:r>
    </w:p>
    <w:p w14:paraId="602F76B7" w14:textId="77777777" w:rsidR="005E5A4B" w:rsidRPr="005F7166" w:rsidRDefault="005E5A4B" w:rsidP="005E5A4B">
      <w:pPr>
        <w:spacing w:after="0" w:line="240" w:lineRule="auto"/>
        <w:rPr>
          <w:rFonts w:eastAsia="Times New Roman" w:cstheme="minorHAnsi"/>
          <w:b/>
          <w:bCs/>
          <w:color w:val="000000"/>
          <w:sz w:val="24"/>
          <w:szCs w:val="24"/>
          <w:bdr w:val="none" w:sz="0" w:space="0" w:color="auto" w:frame="1"/>
        </w:rPr>
      </w:pPr>
    </w:p>
    <w:p w14:paraId="17EA34BB" w14:textId="285CDF59" w:rsidR="005E5A4B" w:rsidRPr="005F7166" w:rsidRDefault="005E5A4B" w:rsidP="005E5A4B">
      <w:pPr>
        <w:spacing w:after="0" w:line="240" w:lineRule="auto"/>
        <w:rPr>
          <w:rFonts w:eastAsia="Times New Roman" w:cstheme="minorHAnsi"/>
          <w:color w:val="111111"/>
          <w:sz w:val="24"/>
          <w:szCs w:val="24"/>
        </w:rPr>
      </w:pPr>
      <w:r w:rsidRPr="005F7166">
        <w:rPr>
          <w:rFonts w:eastAsia="Times New Roman" w:cstheme="minorHAnsi"/>
          <w:b/>
          <w:bCs/>
          <w:color w:val="000000"/>
          <w:sz w:val="24"/>
          <w:szCs w:val="24"/>
          <w:bdr w:val="none" w:sz="0" w:space="0" w:color="auto" w:frame="1"/>
        </w:rPr>
        <w:t>Office hours:</w:t>
      </w:r>
      <w:r w:rsidRPr="005F7166">
        <w:rPr>
          <w:rFonts w:eastAsia="Times New Roman" w:cstheme="minorHAnsi"/>
          <w:color w:val="000000"/>
          <w:sz w:val="24"/>
          <w:szCs w:val="24"/>
        </w:rPr>
        <w:t> </w:t>
      </w:r>
      <w:r w:rsidR="00E0305F" w:rsidRPr="00E0305F">
        <w:rPr>
          <w:rFonts w:eastAsia="Times New Roman" w:cstheme="minorHAnsi"/>
          <w:color w:val="000000"/>
          <w:sz w:val="24"/>
          <w:szCs w:val="24"/>
          <w:bdr w:val="none" w:sz="0" w:space="0" w:color="auto" w:frame="1"/>
        </w:rPr>
        <w:t xml:space="preserve">I am available by appointment in online forums such as </w:t>
      </w:r>
      <w:r w:rsidR="00E0305F">
        <w:rPr>
          <w:rFonts w:eastAsia="Times New Roman" w:cstheme="minorHAnsi"/>
          <w:color w:val="000000"/>
          <w:sz w:val="24"/>
          <w:szCs w:val="24"/>
          <w:bdr w:val="none" w:sz="0" w:space="0" w:color="auto" w:frame="1"/>
        </w:rPr>
        <w:t>Hangout</w:t>
      </w:r>
      <w:r w:rsidR="00B77571">
        <w:rPr>
          <w:rFonts w:eastAsia="Times New Roman" w:cstheme="minorHAnsi"/>
          <w:color w:val="000000"/>
          <w:sz w:val="24"/>
          <w:szCs w:val="24"/>
          <w:bdr w:val="none" w:sz="0" w:space="0" w:color="auto" w:frame="1"/>
        </w:rPr>
        <w:t xml:space="preserve"> or Zoom</w:t>
      </w:r>
      <w:r w:rsidRPr="005F7166">
        <w:rPr>
          <w:rFonts w:eastAsia="Times New Roman" w:cstheme="minorHAnsi"/>
          <w:color w:val="000000"/>
          <w:sz w:val="24"/>
          <w:szCs w:val="24"/>
          <w:bdr w:val="none" w:sz="0" w:space="0" w:color="auto" w:frame="1"/>
        </w:rPr>
        <w:t>. </w:t>
      </w:r>
      <w:r w:rsidR="00E0305F" w:rsidRPr="00E0305F">
        <w:rPr>
          <w:rFonts w:eastAsia="Times New Roman" w:cstheme="minorHAnsi"/>
          <w:color w:val="000000"/>
          <w:sz w:val="24"/>
          <w:szCs w:val="24"/>
          <w:bdr w:val="none" w:sz="0" w:space="0" w:color="auto" w:frame="1"/>
        </w:rPr>
        <w:t>Additionally, schedule-permitting, I can meet with you for no more than 15 minutes via Zoom right after class.</w:t>
      </w:r>
      <w:r w:rsidRPr="005F7166">
        <w:rPr>
          <w:rFonts w:eastAsia="Times New Roman" w:cstheme="minorHAnsi"/>
          <w:color w:val="000000"/>
          <w:sz w:val="24"/>
          <w:szCs w:val="24"/>
        </w:rPr>
        <w:t> </w:t>
      </w:r>
      <w:r w:rsidRPr="005F7166">
        <w:rPr>
          <w:rFonts w:eastAsia="Times New Roman" w:cstheme="minorHAnsi"/>
          <w:b/>
          <w:bCs/>
          <w:color w:val="000000"/>
          <w:sz w:val="24"/>
          <w:szCs w:val="24"/>
          <w:bdr w:val="none" w:sz="0" w:space="0" w:color="auto" w:frame="1"/>
        </w:rPr>
        <w:t>Office location:</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314 Ferguson Bldg.</w:t>
      </w:r>
    </w:p>
    <w:p w14:paraId="0EF5B324" w14:textId="3FDDB9B2" w:rsidR="005E5A4B" w:rsidRPr="005F7166" w:rsidRDefault="005E5A4B" w:rsidP="005E5A4B">
      <w:pPr>
        <w:spacing w:after="0" w:line="240" w:lineRule="auto"/>
        <w:rPr>
          <w:rFonts w:eastAsia="Times New Roman" w:cstheme="minorHAnsi"/>
          <w:color w:val="111111"/>
          <w:sz w:val="24"/>
          <w:szCs w:val="24"/>
        </w:rPr>
      </w:pPr>
      <w:r w:rsidRPr="005F7166">
        <w:rPr>
          <w:rFonts w:eastAsia="Times New Roman" w:cstheme="minorHAnsi"/>
          <w:color w:val="111111"/>
          <w:sz w:val="24"/>
          <w:szCs w:val="24"/>
        </w:rPr>
        <w:br/>
      </w:r>
      <w:bookmarkStart w:id="1" w:name="_Hlk14856815"/>
      <w:r w:rsidRPr="005F7166">
        <w:rPr>
          <w:rFonts w:eastAsia="Times New Roman" w:cstheme="minorHAnsi"/>
          <w:b/>
          <w:bCs/>
          <w:color w:val="000000"/>
          <w:sz w:val="24"/>
          <w:szCs w:val="24"/>
          <w:bdr w:val="none" w:sz="0" w:space="0" w:color="auto" w:frame="1"/>
        </w:rPr>
        <w:t>Communication:</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I will respond to your email correspondence within 24 hours when submitted between Monday and Thursday.  If your message is sent on Friday, Saturday, or Sunday, I will respond to you by the following Monday.</w:t>
      </w:r>
      <w:r w:rsidR="0009009F">
        <w:rPr>
          <w:rFonts w:eastAsia="Times New Roman" w:cstheme="minorHAnsi"/>
          <w:color w:val="000000"/>
          <w:sz w:val="24"/>
          <w:szCs w:val="24"/>
          <w:bdr w:val="none" w:sz="0" w:space="0" w:color="auto" w:frame="1"/>
        </w:rPr>
        <w:t xml:space="preserve"> </w:t>
      </w:r>
      <w:r w:rsidR="0009009F" w:rsidRPr="0009009F">
        <w:rPr>
          <w:rFonts w:eastAsia="Times New Roman" w:cstheme="minorHAnsi"/>
          <w:color w:val="000000"/>
          <w:sz w:val="24"/>
          <w:szCs w:val="24"/>
          <w:bdr w:val="none" w:sz="0" w:space="0" w:color="auto" w:frame="1"/>
        </w:rPr>
        <w:t>In your email communications, please use your UNCG email account.</w:t>
      </w:r>
    </w:p>
    <w:bookmarkEnd w:id="1"/>
    <w:p w14:paraId="02E63151" w14:textId="77777777" w:rsidR="005E5A4B" w:rsidRPr="005F7166" w:rsidRDefault="005E5A4B" w:rsidP="005E5A4B">
      <w:pPr>
        <w:spacing w:after="0" w:line="240" w:lineRule="auto"/>
        <w:jc w:val="center"/>
        <w:rPr>
          <w:rFonts w:eastAsia="Times New Roman" w:cstheme="minorHAnsi"/>
          <w:b/>
          <w:bCs/>
          <w:color w:val="000000"/>
          <w:sz w:val="24"/>
          <w:szCs w:val="24"/>
          <w:bdr w:val="none" w:sz="0" w:space="0" w:color="auto" w:frame="1"/>
        </w:rPr>
      </w:pPr>
    </w:p>
    <w:p w14:paraId="53FE9D9B" w14:textId="1F28B453" w:rsidR="005E5A4B" w:rsidRPr="0048442C" w:rsidRDefault="0009009F" w:rsidP="005E5A4B">
      <w:pPr>
        <w:pStyle w:val="ListParagraph"/>
        <w:numPr>
          <w:ilvl w:val="0"/>
          <w:numId w:val="5"/>
        </w:numPr>
        <w:spacing w:after="0" w:line="240" w:lineRule="auto"/>
        <w:rPr>
          <w:rFonts w:eastAsia="Times New Roman" w:cstheme="minorHAnsi"/>
          <w:b/>
          <w:sz w:val="24"/>
          <w:szCs w:val="24"/>
        </w:rPr>
      </w:pPr>
      <w:r>
        <w:rPr>
          <w:rFonts w:eastAsia="Times New Roman" w:cstheme="minorHAnsi"/>
          <w:b/>
          <w:sz w:val="24"/>
          <w:szCs w:val="24"/>
        </w:rPr>
        <w:t>For Whom Planned</w:t>
      </w:r>
    </w:p>
    <w:p w14:paraId="69F13174" w14:textId="0E4B697F" w:rsidR="005E5A4B" w:rsidRPr="005F7166" w:rsidRDefault="005E5A4B" w:rsidP="005E5A4B">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 xml:space="preserve">This is a 3-credit hour </w:t>
      </w:r>
      <w:r w:rsidR="007007D8">
        <w:rPr>
          <w:rFonts w:eastAsia="Times New Roman" w:cstheme="minorHAnsi"/>
          <w:color w:val="000000"/>
          <w:sz w:val="24"/>
          <w:szCs w:val="24"/>
          <w:bdr w:val="none" w:sz="0" w:space="0" w:color="auto" w:frame="1"/>
        </w:rPr>
        <w:t xml:space="preserve">synchronous online </w:t>
      </w:r>
      <w:r w:rsidRPr="005F7166">
        <w:rPr>
          <w:rFonts w:eastAsia="Times New Roman" w:cstheme="minorHAnsi"/>
          <w:color w:val="000000"/>
          <w:sz w:val="24"/>
          <w:szCs w:val="24"/>
          <w:bdr w:val="none" w:sz="0" w:space="0" w:color="auto" w:frame="1"/>
        </w:rPr>
        <w:t>course for 2</w:t>
      </w:r>
      <w:r w:rsidRPr="005F7166">
        <w:rPr>
          <w:rFonts w:eastAsia="Times New Roman" w:cstheme="minorHAnsi"/>
          <w:color w:val="000000"/>
          <w:sz w:val="24"/>
          <w:szCs w:val="24"/>
          <w:bdr w:val="none" w:sz="0" w:space="0" w:color="auto" w:frame="1"/>
          <w:vertAlign w:val="superscript"/>
        </w:rPr>
        <w:t>nd</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 xml:space="preserve">year graduate students in Speech-Language Pathology. The course starts August </w:t>
      </w:r>
      <w:r w:rsidR="00E35FEC" w:rsidRPr="005F7166">
        <w:rPr>
          <w:rFonts w:eastAsia="Times New Roman" w:cstheme="minorHAnsi"/>
          <w:color w:val="000000"/>
          <w:sz w:val="24"/>
          <w:szCs w:val="24"/>
          <w:bdr w:val="none" w:sz="0" w:space="0" w:color="auto" w:frame="1"/>
        </w:rPr>
        <w:t>2</w:t>
      </w:r>
      <w:r w:rsidR="00D22050">
        <w:rPr>
          <w:rFonts w:eastAsia="Times New Roman" w:cstheme="minorHAnsi"/>
          <w:color w:val="000000"/>
          <w:sz w:val="24"/>
          <w:szCs w:val="24"/>
          <w:bdr w:val="none" w:sz="0" w:space="0" w:color="auto" w:frame="1"/>
        </w:rPr>
        <w:t>0</w:t>
      </w:r>
      <w:r w:rsidRPr="005F7166">
        <w:rPr>
          <w:rFonts w:eastAsia="Times New Roman" w:cstheme="minorHAnsi"/>
          <w:color w:val="000000"/>
          <w:sz w:val="24"/>
          <w:szCs w:val="24"/>
          <w:bdr w:val="none" w:sz="0" w:space="0" w:color="auto" w:frame="1"/>
        </w:rPr>
        <w:t>, 20</w:t>
      </w:r>
      <w:r w:rsidR="007007D8">
        <w:rPr>
          <w:rFonts w:eastAsia="Times New Roman" w:cstheme="minorHAnsi"/>
          <w:color w:val="000000"/>
          <w:sz w:val="24"/>
          <w:szCs w:val="24"/>
          <w:bdr w:val="none" w:sz="0" w:space="0" w:color="auto" w:frame="1"/>
        </w:rPr>
        <w:t>2</w:t>
      </w:r>
      <w:r w:rsidR="00D22050">
        <w:rPr>
          <w:rFonts w:eastAsia="Times New Roman" w:cstheme="minorHAnsi"/>
          <w:color w:val="000000"/>
          <w:sz w:val="24"/>
          <w:szCs w:val="24"/>
          <w:bdr w:val="none" w:sz="0" w:space="0" w:color="auto" w:frame="1"/>
        </w:rPr>
        <w:t>1</w:t>
      </w:r>
      <w:r w:rsidRPr="005F7166">
        <w:rPr>
          <w:rFonts w:eastAsia="Times New Roman" w:cstheme="minorHAnsi"/>
          <w:color w:val="000000"/>
          <w:sz w:val="24"/>
          <w:szCs w:val="24"/>
          <w:bdr w:val="none" w:sz="0" w:space="0" w:color="auto" w:frame="1"/>
        </w:rPr>
        <w:t xml:space="preserve"> and will be completed by </w:t>
      </w:r>
      <w:r w:rsidR="00294576" w:rsidRPr="005F7166">
        <w:rPr>
          <w:rFonts w:eastAsia="Times New Roman" w:cstheme="minorHAnsi"/>
          <w:color w:val="000000"/>
          <w:sz w:val="24"/>
          <w:szCs w:val="24"/>
          <w:bdr w:val="none" w:sz="0" w:space="0" w:color="auto" w:frame="1"/>
        </w:rPr>
        <w:t xml:space="preserve">December </w:t>
      </w:r>
      <w:r w:rsidR="00D22050">
        <w:rPr>
          <w:rFonts w:eastAsia="Times New Roman" w:cstheme="minorHAnsi"/>
          <w:color w:val="000000"/>
          <w:sz w:val="24"/>
          <w:szCs w:val="24"/>
          <w:bdr w:val="none" w:sz="0" w:space="0" w:color="auto" w:frame="1"/>
        </w:rPr>
        <w:t>1</w:t>
      </w:r>
      <w:r w:rsidRPr="005F7166">
        <w:rPr>
          <w:rFonts w:eastAsia="Times New Roman" w:cstheme="minorHAnsi"/>
          <w:color w:val="000000"/>
          <w:sz w:val="24"/>
          <w:szCs w:val="24"/>
          <w:bdr w:val="none" w:sz="0" w:space="0" w:color="auto" w:frame="1"/>
        </w:rPr>
        <w:t>, 20</w:t>
      </w:r>
      <w:r w:rsidR="007007D8">
        <w:rPr>
          <w:rFonts w:eastAsia="Times New Roman" w:cstheme="minorHAnsi"/>
          <w:color w:val="000000"/>
          <w:sz w:val="24"/>
          <w:szCs w:val="24"/>
          <w:bdr w:val="none" w:sz="0" w:space="0" w:color="auto" w:frame="1"/>
        </w:rPr>
        <w:t>2</w:t>
      </w:r>
      <w:r w:rsidR="00D22050">
        <w:rPr>
          <w:rFonts w:eastAsia="Times New Roman" w:cstheme="minorHAnsi"/>
          <w:color w:val="000000"/>
          <w:sz w:val="24"/>
          <w:szCs w:val="24"/>
          <w:bdr w:val="none" w:sz="0" w:space="0" w:color="auto" w:frame="1"/>
        </w:rPr>
        <w:t>1</w:t>
      </w:r>
      <w:r w:rsidRPr="005F7166">
        <w:rPr>
          <w:rFonts w:eastAsia="Times New Roman" w:cstheme="minorHAnsi"/>
          <w:color w:val="000000"/>
          <w:sz w:val="24"/>
          <w:szCs w:val="24"/>
          <w:bdr w:val="none" w:sz="0" w:space="0" w:color="auto" w:frame="1"/>
        </w:rPr>
        <w:t>.</w:t>
      </w:r>
    </w:p>
    <w:p w14:paraId="6503206E" w14:textId="77777777" w:rsidR="005E5A4B" w:rsidRPr="005F7166" w:rsidRDefault="005E5A4B" w:rsidP="005E5A4B">
      <w:pPr>
        <w:spacing w:after="0" w:line="240" w:lineRule="auto"/>
        <w:rPr>
          <w:rFonts w:eastAsia="Times New Roman" w:cstheme="minorHAnsi"/>
          <w:color w:val="000000"/>
          <w:sz w:val="24"/>
          <w:szCs w:val="24"/>
          <w:bdr w:val="none" w:sz="0" w:space="0" w:color="auto" w:frame="1"/>
        </w:rPr>
      </w:pPr>
    </w:p>
    <w:p w14:paraId="44000E60" w14:textId="233E4291" w:rsidR="005E5A4B" w:rsidRPr="005F7166" w:rsidRDefault="005E5A4B" w:rsidP="005E5A4B">
      <w:pPr>
        <w:pStyle w:val="ListParagraph"/>
        <w:numPr>
          <w:ilvl w:val="0"/>
          <w:numId w:val="5"/>
        </w:numPr>
        <w:spacing w:after="0" w:line="240" w:lineRule="auto"/>
        <w:rPr>
          <w:rFonts w:eastAsia="Times New Roman" w:cstheme="minorHAnsi"/>
          <w:b/>
          <w:color w:val="111111"/>
          <w:sz w:val="24"/>
          <w:szCs w:val="24"/>
        </w:rPr>
      </w:pPr>
      <w:r w:rsidRPr="0048442C">
        <w:rPr>
          <w:rFonts w:eastAsia="Times New Roman" w:cstheme="minorHAnsi"/>
          <w:b/>
          <w:bCs/>
          <w:color w:val="000000"/>
          <w:sz w:val="24"/>
          <w:szCs w:val="24"/>
          <w:bdr w:val="none" w:sz="0" w:space="0" w:color="auto" w:frame="1"/>
        </w:rPr>
        <w:t>Description</w:t>
      </w:r>
      <w:r w:rsidR="0048442C">
        <w:rPr>
          <w:rFonts w:eastAsia="Times New Roman" w:cstheme="minorHAnsi"/>
          <w:b/>
          <w:bCs/>
          <w:color w:val="000000"/>
          <w:sz w:val="24"/>
          <w:szCs w:val="24"/>
          <w:bdr w:val="none" w:sz="0" w:space="0" w:color="auto" w:frame="1"/>
        </w:rPr>
        <w:t xml:space="preserve"> of This Course</w:t>
      </w:r>
    </w:p>
    <w:p w14:paraId="4302D778" w14:textId="021E7F8B" w:rsidR="0048442C" w:rsidRDefault="0048442C" w:rsidP="0048442C">
      <w:pPr>
        <w:spacing w:after="0" w:line="240" w:lineRule="auto"/>
        <w:rPr>
          <w:rFonts w:eastAsia="Times New Roman" w:cstheme="minorHAnsi"/>
          <w:color w:val="000000"/>
          <w:sz w:val="24"/>
          <w:szCs w:val="24"/>
          <w:bdr w:val="none" w:sz="0" w:space="0" w:color="auto" w:frame="1"/>
        </w:rPr>
      </w:pPr>
      <w:r w:rsidRPr="0048442C">
        <w:rPr>
          <w:rFonts w:eastAsia="Times New Roman" w:cstheme="minorHAnsi"/>
          <w:color w:val="000000"/>
          <w:sz w:val="24"/>
          <w:szCs w:val="24"/>
          <w:bdr w:val="none" w:sz="0" w:space="0" w:color="auto" w:frame="1"/>
        </w:rPr>
        <w:t>The topic areas we will discuss include:</w:t>
      </w:r>
    </w:p>
    <w:p w14:paraId="5F10F2AE" w14:textId="5E7B0B80" w:rsidR="0048442C" w:rsidRPr="0048442C"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48442C">
        <w:rPr>
          <w:rFonts w:eastAsia="Times New Roman" w:cstheme="minorHAnsi"/>
          <w:color w:val="000000"/>
          <w:sz w:val="24"/>
          <w:szCs w:val="24"/>
          <w:bdr w:val="none" w:sz="0" w:space="0" w:color="auto" w:frame="1"/>
        </w:rPr>
        <w:t>Issues related to employment settings, job exploration/preparation, credentialing, trends in service delivery, ethics, legal considerations, and professional advocacy in the field of speech-language pathology will be introduced.</w:t>
      </w:r>
    </w:p>
    <w:p w14:paraId="3175229D" w14:textId="77777777" w:rsidR="0048442C" w:rsidRPr="0048442C" w:rsidRDefault="0048442C" w:rsidP="0048442C">
      <w:pPr>
        <w:spacing w:after="0" w:line="240" w:lineRule="auto"/>
        <w:rPr>
          <w:rFonts w:eastAsia="Times New Roman" w:cstheme="minorHAnsi"/>
          <w:color w:val="000000"/>
          <w:sz w:val="24"/>
          <w:szCs w:val="24"/>
          <w:bdr w:val="none" w:sz="0" w:space="0" w:color="auto" w:frame="1"/>
        </w:rPr>
      </w:pPr>
    </w:p>
    <w:p w14:paraId="283AE01E" w14:textId="75BDB733" w:rsidR="0048442C" w:rsidRPr="0048442C"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48442C">
        <w:rPr>
          <w:rFonts w:eastAsia="Times New Roman" w:cstheme="minorHAnsi"/>
          <w:color w:val="000000"/>
          <w:sz w:val="24"/>
          <w:szCs w:val="24"/>
          <w:bdr w:val="none" w:sz="0" w:space="0" w:color="auto" w:frame="1"/>
        </w:rPr>
        <w:t>Information and resources that can be used for a professional lifetime.</w:t>
      </w:r>
    </w:p>
    <w:p w14:paraId="0A2A1B63" w14:textId="77777777" w:rsidR="0048442C" w:rsidRPr="0048442C" w:rsidRDefault="0048442C" w:rsidP="0048442C">
      <w:pPr>
        <w:spacing w:after="0" w:line="240" w:lineRule="auto"/>
        <w:rPr>
          <w:rFonts w:eastAsia="Times New Roman" w:cstheme="minorHAnsi"/>
          <w:color w:val="000000"/>
          <w:sz w:val="24"/>
          <w:szCs w:val="24"/>
          <w:bdr w:val="none" w:sz="0" w:space="0" w:color="auto" w:frame="1"/>
        </w:rPr>
      </w:pPr>
    </w:p>
    <w:p w14:paraId="75B4AFBE" w14:textId="1E508233" w:rsidR="0048442C"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48442C">
        <w:rPr>
          <w:rFonts w:eastAsia="Times New Roman" w:cstheme="minorHAnsi"/>
          <w:color w:val="000000"/>
          <w:sz w:val="24"/>
          <w:szCs w:val="24"/>
          <w:bdr w:val="none" w:sz="0" w:space="0" w:color="auto" w:frame="1"/>
        </w:rPr>
        <w:t>Professional activity, including advocacy for the profession and the clients/patients one serves, will be encouraged.</w:t>
      </w:r>
    </w:p>
    <w:p w14:paraId="0300B0CC" w14:textId="77777777" w:rsidR="007007D8" w:rsidRPr="007007D8" w:rsidRDefault="007007D8" w:rsidP="007007D8">
      <w:pPr>
        <w:spacing w:after="0" w:line="240" w:lineRule="auto"/>
        <w:rPr>
          <w:rFonts w:eastAsia="Times New Roman" w:cstheme="minorHAnsi"/>
          <w:color w:val="000000"/>
          <w:sz w:val="24"/>
          <w:szCs w:val="24"/>
          <w:bdr w:val="none" w:sz="0" w:space="0" w:color="auto" w:frame="1"/>
        </w:rPr>
      </w:pPr>
    </w:p>
    <w:p w14:paraId="119F9D3F" w14:textId="7E1AF0F2" w:rsidR="0048442C"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lastRenderedPageBreak/>
        <w:t xml:space="preserve">Content </w:t>
      </w:r>
      <w:r w:rsidRPr="0048442C">
        <w:rPr>
          <w:rFonts w:eastAsia="Times New Roman" w:cstheme="minorHAnsi"/>
          <w:color w:val="000000"/>
          <w:sz w:val="24"/>
          <w:szCs w:val="24"/>
          <w:bdr w:val="none" w:sz="0" w:space="0" w:color="auto" w:frame="1"/>
        </w:rPr>
        <w:t>that is in accordance with the American Speech-Language-Hearing Association’s (ASHA) Scope of Practice, Code of Ethics, Preferred Practice Patterns and guidelines for credentialing.</w:t>
      </w:r>
    </w:p>
    <w:p w14:paraId="4950A28C" w14:textId="25C4B636" w:rsidR="0048442C" w:rsidRPr="0048442C" w:rsidRDefault="005E5A4B" w:rsidP="005E5A4B">
      <w:pPr>
        <w:pStyle w:val="ListParagraph"/>
        <w:numPr>
          <w:ilvl w:val="0"/>
          <w:numId w:val="5"/>
        </w:numPr>
        <w:shd w:val="clear" w:color="auto" w:fill="FFFFFF" w:themeFill="background1"/>
        <w:spacing w:after="0" w:line="240" w:lineRule="auto"/>
        <w:rPr>
          <w:rFonts w:eastAsia="Times New Roman" w:cstheme="minorHAnsi"/>
          <w:color w:val="111111"/>
          <w:sz w:val="24"/>
          <w:szCs w:val="24"/>
        </w:rPr>
      </w:pPr>
      <w:r w:rsidRPr="0048442C">
        <w:rPr>
          <w:rFonts w:eastAsia="Times New Roman" w:cstheme="minorHAnsi"/>
          <w:b/>
          <w:color w:val="111111"/>
          <w:sz w:val="24"/>
          <w:szCs w:val="24"/>
        </w:rPr>
        <w:t>Student Learning Outcomes (SLOs)</w:t>
      </w:r>
      <w:r w:rsidR="0048442C" w:rsidRPr="0048442C">
        <w:rPr>
          <w:rFonts w:eastAsia="Times New Roman" w:cstheme="minorHAnsi"/>
          <w:b/>
          <w:color w:val="111111"/>
          <w:sz w:val="24"/>
          <w:szCs w:val="24"/>
        </w:rPr>
        <w:t xml:space="preserve">, How They Will be Assessed, and What You Will Do </w:t>
      </w:r>
      <w:proofErr w:type="gramStart"/>
      <w:r w:rsidR="0048442C" w:rsidRPr="0048442C">
        <w:rPr>
          <w:rFonts w:eastAsia="Times New Roman" w:cstheme="minorHAnsi"/>
          <w:b/>
          <w:color w:val="111111"/>
          <w:sz w:val="24"/>
          <w:szCs w:val="24"/>
        </w:rPr>
        <w:t>In</w:t>
      </w:r>
      <w:proofErr w:type="gramEnd"/>
      <w:r w:rsidR="0048442C" w:rsidRPr="0048442C">
        <w:rPr>
          <w:rFonts w:eastAsia="Times New Roman" w:cstheme="minorHAnsi"/>
          <w:b/>
          <w:color w:val="111111"/>
          <w:sz w:val="24"/>
          <w:szCs w:val="24"/>
        </w:rPr>
        <w:t xml:space="preserve"> and Out of Class to Build Your Knowledge and Understanding.</w:t>
      </w:r>
      <w:r w:rsidRPr="0048442C">
        <w:rPr>
          <w:rFonts w:eastAsia="Times New Roman" w:cstheme="minorHAnsi"/>
          <w:color w:val="000000"/>
          <w:sz w:val="24"/>
          <w:szCs w:val="24"/>
          <w:bdr w:val="none" w:sz="0" w:space="0" w:color="auto" w:frame="1"/>
        </w:rPr>
        <w:t xml:space="preserve"> </w:t>
      </w:r>
    </w:p>
    <w:p w14:paraId="5A55B593" w14:textId="164D3C1F" w:rsidR="0048442C" w:rsidRPr="0048442C" w:rsidRDefault="0048442C" w:rsidP="0048442C">
      <w:pPr>
        <w:shd w:val="clear" w:color="auto" w:fill="FFFFFF" w:themeFill="background1"/>
        <w:spacing w:after="0" w:line="240" w:lineRule="auto"/>
        <w:ind w:left="360"/>
        <w:rPr>
          <w:rFonts w:eastAsia="Times New Roman" w:cstheme="minorHAnsi"/>
          <w:color w:val="111111"/>
          <w:sz w:val="24"/>
          <w:szCs w:val="24"/>
        </w:rPr>
      </w:pPr>
      <w:r>
        <w:rPr>
          <w:rFonts w:eastAsia="Times New Roman" w:cstheme="minorHAnsi"/>
          <w:color w:val="111111"/>
          <w:sz w:val="24"/>
          <w:szCs w:val="24"/>
        </w:rPr>
        <w:t>Below is an alignment chart designed to show you how the learning objectives, class activities, and learning assessment methods match up</w:t>
      </w:r>
    </w:p>
    <w:p w14:paraId="4581CE37" w14:textId="4875335E" w:rsidR="005E5A4B" w:rsidRDefault="005E5A4B" w:rsidP="005E5A4B">
      <w:pPr>
        <w:spacing w:after="0" w:line="240" w:lineRule="auto"/>
        <w:rPr>
          <w:rFonts w:eastAsia="Times New Roman" w:cstheme="minorHAnsi"/>
          <w:b/>
          <w:bCs/>
          <w:color w:val="000000"/>
          <w:sz w:val="24"/>
          <w:szCs w:val="24"/>
          <w:bdr w:val="none" w:sz="0" w:space="0" w:color="auto" w:frame="1"/>
        </w:rPr>
      </w:pPr>
    </w:p>
    <w:p w14:paraId="534074E3" w14:textId="6AD11D33" w:rsidR="0048442C" w:rsidRDefault="0048442C" w:rsidP="005E5A4B">
      <w:pPr>
        <w:spacing w:after="0" w:line="240" w:lineRule="auto"/>
        <w:rPr>
          <w:rFonts w:eastAsia="Times New Roman" w:cstheme="minorHAnsi"/>
          <w:b/>
          <w:bCs/>
          <w:color w:val="000000"/>
          <w:sz w:val="24"/>
          <w:szCs w:val="24"/>
          <w:bdr w:val="none" w:sz="0" w:space="0" w:color="auto" w:frame="1"/>
        </w:rPr>
      </w:pPr>
    </w:p>
    <w:tbl>
      <w:tblPr>
        <w:tblW w:w="10873"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225"/>
        <w:gridCol w:w="2880"/>
        <w:gridCol w:w="2768"/>
      </w:tblGrid>
      <w:tr w:rsidR="0048442C" w:rsidRPr="000B6CBB" w14:paraId="7FACF551" w14:textId="77777777" w:rsidTr="009554F1">
        <w:trPr>
          <w:trHeight w:val="577"/>
        </w:trPr>
        <w:tc>
          <w:tcPr>
            <w:tcW w:w="5225" w:type="dxa"/>
            <w:shd w:val="clear" w:color="auto" w:fill="E7E6E6" w:themeFill="background2"/>
            <w:tcMar>
              <w:top w:w="15" w:type="dxa"/>
              <w:left w:w="108" w:type="dxa"/>
              <w:bottom w:w="0" w:type="dxa"/>
              <w:right w:w="108" w:type="dxa"/>
            </w:tcMar>
            <w:hideMark/>
          </w:tcPr>
          <w:p w14:paraId="54EE10A0" w14:textId="52EB3584" w:rsidR="0048442C" w:rsidRPr="0048442C" w:rsidRDefault="0048442C" w:rsidP="009554F1">
            <w:pPr>
              <w:jc w:val="center"/>
              <w:rPr>
                <w:b/>
                <w:bCs/>
                <w:vertAlign w:val="superscript"/>
              </w:rPr>
            </w:pPr>
            <w:r w:rsidRPr="0048442C">
              <w:rPr>
                <w:b/>
                <w:bCs/>
              </w:rPr>
              <w:t>Student Learning Outcomes</w:t>
            </w:r>
          </w:p>
          <w:p w14:paraId="6E77535A" w14:textId="77777777" w:rsidR="0048442C" w:rsidRDefault="0048442C" w:rsidP="0048442C">
            <w:pPr>
              <w:spacing w:line="240" w:lineRule="auto"/>
              <w:jc w:val="center"/>
              <w:rPr>
                <w:b/>
                <w:bCs/>
                <w:i/>
                <w:iCs/>
              </w:rPr>
            </w:pPr>
            <w:r w:rsidRPr="0048442C">
              <w:rPr>
                <w:b/>
                <w:bCs/>
                <w:i/>
                <w:iCs/>
              </w:rPr>
              <w:t>What knowledge and skills will you demonstrate by the end of this course?</w:t>
            </w:r>
          </w:p>
          <w:p w14:paraId="1F5C2C46" w14:textId="77777777" w:rsidR="0048442C" w:rsidRDefault="0048442C" w:rsidP="0048442C">
            <w:pPr>
              <w:spacing w:line="240" w:lineRule="auto"/>
              <w:jc w:val="center"/>
              <w:rPr>
                <w:b/>
                <w:bCs/>
                <w:i/>
                <w:iCs/>
              </w:rPr>
            </w:pPr>
          </w:p>
          <w:p w14:paraId="707A1169" w14:textId="4A3EBB3E" w:rsidR="0048442C" w:rsidRPr="0048442C" w:rsidRDefault="0048442C" w:rsidP="0048442C">
            <w:pPr>
              <w:spacing w:line="240" w:lineRule="auto"/>
              <w:jc w:val="center"/>
              <w:rPr>
                <w:b/>
                <w:bCs/>
              </w:rPr>
            </w:pPr>
            <w:r w:rsidRPr="0048442C">
              <w:rPr>
                <w:b/>
                <w:bCs/>
              </w:rPr>
              <w:t>Upon completion of the course, students will be able to:</w:t>
            </w:r>
          </w:p>
        </w:tc>
        <w:tc>
          <w:tcPr>
            <w:tcW w:w="2880" w:type="dxa"/>
            <w:shd w:val="clear" w:color="auto" w:fill="E7E6E6" w:themeFill="background2"/>
            <w:tcMar>
              <w:top w:w="15" w:type="dxa"/>
              <w:left w:w="108" w:type="dxa"/>
              <w:bottom w:w="0" w:type="dxa"/>
              <w:right w:w="108" w:type="dxa"/>
            </w:tcMar>
            <w:hideMark/>
          </w:tcPr>
          <w:p w14:paraId="413B7BE9" w14:textId="2470FC92" w:rsidR="0048442C" w:rsidRPr="0048442C" w:rsidRDefault="0048442C" w:rsidP="009554F1">
            <w:pPr>
              <w:jc w:val="center"/>
              <w:rPr>
                <w:b/>
                <w:bCs/>
                <w:vertAlign w:val="superscript"/>
              </w:rPr>
            </w:pPr>
            <w:r w:rsidRPr="0048442C">
              <w:rPr>
                <w:b/>
                <w:bCs/>
              </w:rPr>
              <w:t>How Assessed and Measured</w:t>
            </w:r>
          </w:p>
          <w:p w14:paraId="15FAD724" w14:textId="71B7E6A8" w:rsidR="0048442C" w:rsidRPr="0048442C" w:rsidRDefault="0048442C" w:rsidP="0048442C">
            <w:pPr>
              <w:spacing w:line="240" w:lineRule="auto"/>
              <w:jc w:val="center"/>
              <w:rPr>
                <w:b/>
                <w:bCs/>
                <w:i/>
                <w:iCs/>
              </w:rPr>
            </w:pPr>
            <w:r w:rsidRPr="0048442C">
              <w:rPr>
                <w:b/>
                <w:bCs/>
                <w:i/>
                <w:iCs/>
              </w:rPr>
              <w:t xml:space="preserve">How will your learning or demonstration of progress toward the objectives be assessed? </w:t>
            </w:r>
          </w:p>
        </w:tc>
        <w:tc>
          <w:tcPr>
            <w:tcW w:w="2768" w:type="dxa"/>
            <w:shd w:val="clear" w:color="auto" w:fill="E7E6E6" w:themeFill="background2"/>
          </w:tcPr>
          <w:p w14:paraId="47362830" w14:textId="1D962AEF" w:rsidR="0048442C" w:rsidRPr="0048442C" w:rsidRDefault="0048442C" w:rsidP="009554F1">
            <w:pPr>
              <w:jc w:val="center"/>
              <w:rPr>
                <w:b/>
                <w:bCs/>
                <w:vertAlign w:val="superscript"/>
              </w:rPr>
            </w:pPr>
            <w:r w:rsidRPr="0048442C">
              <w:rPr>
                <w:b/>
                <w:bCs/>
              </w:rPr>
              <w:t>Teaching and Learning Activities</w:t>
            </w:r>
          </w:p>
          <w:p w14:paraId="531C4C6E" w14:textId="50366C72" w:rsidR="0048442C" w:rsidRPr="0048442C" w:rsidRDefault="0048442C" w:rsidP="009554F1">
            <w:pPr>
              <w:jc w:val="center"/>
              <w:rPr>
                <w:b/>
                <w:bCs/>
              </w:rPr>
            </w:pPr>
            <w:r w:rsidRPr="0048442C">
              <w:rPr>
                <w:b/>
                <w:bCs/>
                <w:i/>
                <w:iCs/>
              </w:rPr>
              <w:t>What class activities and resources will scaffold/build your understanding and support your learning?</w:t>
            </w:r>
            <w:r w:rsidRPr="0048442C">
              <w:rPr>
                <w:b/>
                <w:bCs/>
              </w:rPr>
              <w:t xml:space="preserve">  </w:t>
            </w:r>
          </w:p>
        </w:tc>
      </w:tr>
      <w:tr w:rsidR="0048442C" w:rsidRPr="000B6CBB" w14:paraId="4672F4AC" w14:textId="77777777" w:rsidTr="009554F1">
        <w:trPr>
          <w:trHeight w:val="573"/>
        </w:trPr>
        <w:tc>
          <w:tcPr>
            <w:tcW w:w="5225" w:type="dxa"/>
            <w:shd w:val="clear" w:color="auto" w:fill="D0CECE" w:themeFill="background2" w:themeFillShade="E6"/>
            <w:tcMar>
              <w:top w:w="15" w:type="dxa"/>
              <w:left w:w="108" w:type="dxa"/>
              <w:bottom w:w="0" w:type="dxa"/>
              <w:right w:w="108" w:type="dxa"/>
            </w:tcMar>
            <w:hideMark/>
          </w:tcPr>
          <w:p w14:paraId="294C3111" w14:textId="73A776D6" w:rsidR="0048442C" w:rsidRPr="00B34D50" w:rsidRDefault="0048442C" w:rsidP="009554F1">
            <w:r>
              <w:t xml:space="preserve">SLO 1: </w:t>
            </w:r>
            <w:r w:rsidRPr="00B34D50">
              <w:t>Identify predictable ethical risks and prevention strategies for ethical violations in each job setting.</w:t>
            </w:r>
          </w:p>
          <w:p w14:paraId="6B0330C4" w14:textId="77777777" w:rsidR="0048442C" w:rsidRPr="000B6CBB" w:rsidRDefault="0048442C" w:rsidP="009554F1"/>
        </w:tc>
        <w:tc>
          <w:tcPr>
            <w:tcW w:w="2880" w:type="dxa"/>
            <w:shd w:val="clear" w:color="auto" w:fill="D0CECE" w:themeFill="background2" w:themeFillShade="E6"/>
            <w:tcMar>
              <w:top w:w="15" w:type="dxa"/>
              <w:left w:w="108" w:type="dxa"/>
              <w:bottom w:w="0" w:type="dxa"/>
              <w:right w:w="108" w:type="dxa"/>
            </w:tcMar>
            <w:hideMark/>
          </w:tcPr>
          <w:p w14:paraId="7472B600" w14:textId="77777777" w:rsidR="0048442C" w:rsidRPr="000B6CBB" w:rsidRDefault="0048442C" w:rsidP="009554F1">
            <w:r w:rsidRPr="000B6CBB">
              <w:t>Quizzes</w:t>
            </w:r>
            <w:r>
              <w:t>. E</w:t>
            </w:r>
            <w:r w:rsidRPr="000B6CBB">
              <w:t>xams</w:t>
            </w:r>
            <w:r>
              <w:t>. Small group oral presentations on identifying and solving ethical dilemmas (case studies). Online interaction/discussion with guest presenters.</w:t>
            </w:r>
          </w:p>
        </w:tc>
        <w:tc>
          <w:tcPr>
            <w:tcW w:w="2768" w:type="dxa"/>
            <w:shd w:val="clear" w:color="auto" w:fill="D0CECE" w:themeFill="background2" w:themeFillShade="E6"/>
          </w:tcPr>
          <w:p w14:paraId="6FBD264B" w14:textId="77777777" w:rsidR="0048442C" w:rsidRPr="000B6CBB" w:rsidRDefault="0048442C" w:rsidP="009554F1">
            <w:r>
              <w:t>Pre-class r</w:t>
            </w:r>
            <w:r w:rsidRPr="000B6CBB">
              <w:t>eadings</w:t>
            </w:r>
            <w:r>
              <w:t>. Ethics case studies. Small group teamwork. Student-developed ethical simulations. Guest presentation by ASHA Office of Ethics Director. W</w:t>
            </w:r>
            <w:r w:rsidRPr="000B6CBB">
              <w:t xml:space="preserve">ebsites </w:t>
            </w:r>
          </w:p>
        </w:tc>
      </w:tr>
      <w:tr w:rsidR="0048442C" w:rsidRPr="000B6CBB" w14:paraId="02087CB1" w14:textId="77777777" w:rsidTr="009554F1">
        <w:trPr>
          <w:trHeight w:val="690"/>
        </w:trPr>
        <w:tc>
          <w:tcPr>
            <w:tcW w:w="5225" w:type="dxa"/>
            <w:shd w:val="clear" w:color="auto" w:fill="F2F2F2" w:themeFill="background1" w:themeFillShade="F2"/>
            <w:tcMar>
              <w:top w:w="15" w:type="dxa"/>
              <w:left w:w="108" w:type="dxa"/>
              <w:bottom w:w="0" w:type="dxa"/>
              <w:right w:w="108" w:type="dxa"/>
            </w:tcMar>
            <w:hideMark/>
          </w:tcPr>
          <w:p w14:paraId="432133D7" w14:textId="76B4B349" w:rsidR="0048442C" w:rsidRPr="000B6CBB" w:rsidRDefault="0048442C" w:rsidP="009554F1">
            <w:r>
              <w:rPr>
                <w:rFonts w:eastAsia="Times New Roman" w:cstheme="minorHAnsi"/>
                <w:color w:val="000000"/>
                <w:bdr w:val="none" w:sz="0" w:space="0" w:color="auto" w:frame="1"/>
              </w:rPr>
              <w:t xml:space="preserve">SLO 2: </w:t>
            </w:r>
            <w:r w:rsidRPr="005F7166">
              <w:rPr>
                <w:rFonts w:eastAsia="Times New Roman" w:cstheme="minorHAnsi"/>
                <w:color w:val="000000"/>
                <w:bdr w:val="none" w:sz="0" w:space="0" w:color="auto" w:frame="1"/>
              </w:rPr>
              <w:t>Contrast professional and business practices in different speech-language work settings</w:t>
            </w:r>
            <w:r>
              <w:rPr>
                <w:rFonts w:eastAsia="Times New Roman" w:cstheme="minorHAnsi"/>
                <w:color w:val="000000"/>
                <w:bdr w:val="none" w:sz="0" w:space="0" w:color="auto" w:frame="1"/>
              </w:rPr>
              <w:t>.</w:t>
            </w:r>
          </w:p>
        </w:tc>
        <w:tc>
          <w:tcPr>
            <w:tcW w:w="2880" w:type="dxa"/>
            <w:shd w:val="clear" w:color="auto" w:fill="F2F2F2" w:themeFill="background1" w:themeFillShade="F2"/>
            <w:tcMar>
              <w:top w:w="15" w:type="dxa"/>
              <w:left w:w="108" w:type="dxa"/>
              <w:bottom w:w="0" w:type="dxa"/>
              <w:right w:w="108" w:type="dxa"/>
            </w:tcMar>
            <w:hideMark/>
          </w:tcPr>
          <w:p w14:paraId="6BCE9246" w14:textId="77777777" w:rsidR="0048442C" w:rsidRPr="000B6CBB" w:rsidRDefault="0048442C" w:rsidP="009554F1">
            <w:r w:rsidRPr="000B6CBB">
              <w:t>Quizzes</w:t>
            </w:r>
            <w:r>
              <w:t>. E</w:t>
            </w:r>
            <w:r w:rsidRPr="000B6CBB">
              <w:t>xams</w:t>
            </w:r>
            <w:r>
              <w:t>. Online interaction/discussion with guest presenters</w:t>
            </w:r>
          </w:p>
        </w:tc>
        <w:tc>
          <w:tcPr>
            <w:tcW w:w="2768" w:type="dxa"/>
            <w:shd w:val="clear" w:color="auto" w:fill="F2F2F2" w:themeFill="background1" w:themeFillShade="F2"/>
          </w:tcPr>
          <w:p w14:paraId="6ECE7918" w14:textId="77777777" w:rsidR="0048442C" w:rsidRPr="000B6CBB" w:rsidRDefault="0048442C" w:rsidP="009554F1">
            <w:r>
              <w:t>Pre-class r</w:t>
            </w:r>
            <w:r w:rsidRPr="000B6CBB">
              <w:t>eadings</w:t>
            </w:r>
            <w:r>
              <w:t>. Guest presentations. W</w:t>
            </w:r>
            <w:r w:rsidRPr="000B6CBB">
              <w:t>ebsites</w:t>
            </w:r>
            <w:r>
              <w:t xml:space="preserve">. </w:t>
            </w:r>
          </w:p>
        </w:tc>
      </w:tr>
      <w:tr w:rsidR="0048442C" w:rsidRPr="000B6CBB" w14:paraId="20276A01" w14:textId="77777777" w:rsidTr="009554F1">
        <w:trPr>
          <w:trHeight w:val="613"/>
        </w:trPr>
        <w:tc>
          <w:tcPr>
            <w:tcW w:w="5225" w:type="dxa"/>
            <w:shd w:val="clear" w:color="auto" w:fill="D0CECE" w:themeFill="background2" w:themeFillShade="E6"/>
            <w:tcMar>
              <w:top w:w="15" w:type="dxa"/>
              <w:left w:w="108" w:type="dxa"/>
              <w:bottom w:w="0" w:type="dxa"/>
              <w:right w:w="108" w:type="dxa"/>
            </w:tcMar>
            <w:hideMark/>
          </w:tcPr>
          <w:p w14:paraId="1AA4463B" w14:textId="1AF838BB" w:rsidR="0048442C" w:rsidRPr="000B6CBB" w:rsidRDefault="0048442C" w:rsidP="009554F1">
            <w:r>
              <w:t xml:space="preserve">SLO 3: </w:t>
            </w:r>
            <w:r w:rsidRPr="00265C17">
              <w:t xml:space="preserve">Evaluate service delivery systems (e.g. </w:t>
            </w:r>
            <w:r>
              <w:t>schools</w:t>
            </w:r>
            <w:r w:rsidRPr="00265C17">
              <w:t xml:space="preserve">, </w:t>
            </w:r>
            <w:r>
              <w:t xml:space="preserve">healthcare, </w:t>
            </w:r>
            <w:r w:rsidRPr="00265C17">
              <w:t>private practice)</w:t>
            </w:r>
          </w:p>
        </w:tc>
        <w:tc>
          <w:tcPr>
            <w:tcW w:w="2880" w:type="dxa"/>
            <w:shd w:val="clear" w:color="auto" w:fill="D0CECE" w:themeFill="background2" w:themeFillShade="E6"/>
            <w:tcMar>
              <w:top w:w="15" w:type="dxa"/>
              <w:left w:w="108" w:type="dxa"/>
              <w:bottom w:w="0" w:type="dxa"/>
              <w:right w:w="108" w:type="dxa"/>
            </w:tcMar>
            <w:hideMark/>
          </w:tcPr>
          <w:p w14:paraId="2B26F431" w14:textId="77777777" w:rsidR="0048442C" w:rsidRPr="000B6CBB" w:rsidRDefault="0048442C" w:rsidP="009554F1">
            <w:r>
              <w:t xml:space="preserve">Student interviews of professional practitioners working in these settings. Group presentations. </w:t>
            </w:r>
          </w:p>
        </w:tc>
        <w:tc>
          <w:tcPr>
            <w:tcW w:w="2768" w:type="dxa"/>
            <w:shd w:val="clear" w:color="auto" w:fill="D0CECE" w:themeFill="background2" w:themeFillShade="E6"/>
          </w:tcPr>
          <w:p w14:paraId="1072D378" w14:textId="77777777" w:rsidR="0048442C" w:rsidRPr="000B6CBB" w:rsidRDefault="0048442C" w:rsidP="009554F1">
            <w:r>
              <w:t>Pre-class r</w:t>
            </w:r>
            <w:r w:rsidRPr="000B6CBB">
              <w:t>eadings</w:t>
            </w:r>
            <w:r>
              <w:t>. Small group and full class discussion. W</w:t>
            </w:r>
            <w:r w:rsidRPr="000B6CBB">
              <w:t>ebsites</w:t>
            </w:r>
            <w:r>
              <w:t>. Videos.</w:t>
            </w:r>
          </w:p>
        </w:tc>
      </w:tr>
      <w:tr w:rsidR="0048442C" w:rsidRPr="000B6CBB" w14:paraId="1272998D" w14:textId="77777777" w:rsidTr="009554F1">
        <w:trPr>
          <w:trHeight w:val="639"/>
        </w:trPr>
        <w:tc>
          <w:tcPr>
            <w:tcW w:w="5225" w:type="dxa"/>
            <w:shd w:val="clear" w:color="auto" w:fill="F2F2F2" w:themeFill="background1" w:themeFillShade="F2"/>
            <w:tcMar>
              <w:top w:w="15" w:type="dxa"/>
              <w:left w:w="108" w:type="dxa"/>
              <w:bottom w:w="0" w:type="dxa"/>
              <w:right w:w="108" w:type="dxa"/>
            </w:tcMar>
            <w:hideMark/>
          </w:tcPr>
          <w:p w14:paraId="231A5FD0" w14:textId="2FE0B3F9" w:rsidR="0048442C" w:rsidRPr="000B6CBB" w:rsidRDefault="0048442C" w:rsidP="009554F1">
            <w:r>
              <w:t xml:space="preserve">SLO 4: </w:t>
            </w:r>
            <w:r w:rsidRPr="00265C17">
              <w:t>Formulate ways of protecting one's professional reputation through understanding of professional competency, liability, and employment-related litigation matters</w:t>
            </w:r>
            <w:r>
              <w:t xml:space="preserve">. </w:t>
            </w:r>
          </w:p>
        </w:tc>
        <w:tc>
          <w:tcPr>
            <w:tcW w:w="2880" w:type="dxa"/>
            <w:shd w:val="clear" w:color="auto" w:fill="F2F2F2" w:themeFill="background1" w:themeFillShade="F2"/>
            <w:tcMar>
              <w:top w:w="15" w:type="dxa"/>
              <w:left w:w="108" w:type="dxa"/>
              <w:bottom w:w="0" w:type="dxa"/>
              <w:right w:w="108" w:type="dxa"/>
            </w:tcMar>
            <w:hideMark/>
          </w:tcPr>
          <w:p w14:paraId="45DA71EC" w14:textId="77777777" w:rsidR="0048442C" w:rsidRPr="000B6CBB" w:rsidRDefault="0048442C" w:rsidP="009554F1">
            <w:r>
              <w:t>Group presentations.</w:t>
            </w:r>
          </w:p>
        </w:tc>
        <w:tc>
          <w:tcPr>
            <w:tcW w:w="2768" w:type="dxa"/>
            <w:shd w:val="clear" w:color="auto" w:fill="F2F2F2" w:themeFill="background1" w:themeFillShade="F2"/>
          </w:tcPr>
          <w:p w14:paraId="68514FE3" w14:textId="77777777" w:rsidR="0048442C" w:rsidRPr="000B6CBB" w:rsidRDefault="0048442C" w:rsidP="009554F1">
            <w:r>
              <w:t>Pre-class r</w:t>
            </w:r>
            <w:r w:rsidRPr="000B6CBB">
              <w:t>eadings</w:t>
            </w:r>
            <w:r>
              <w:t xml:space="preserve">. </w:t>
            </w:r>
            <w:r w:rsidRPr="000B6CBB">
              <w:t xml:space="preserve"> </w:t>
            </w:r>
            <w:r>
              <w:t>Student-developed simulations.  W</w:t>
            </w:r>
            <w:r w:rsidRPr="000B6CBB">
              <w:t>ebsites</w:t>
            </w:r>
            <w:r>
              <w:t>.</w:t>
            </w:r>
          </w:p>
        </w:tc>
      </w:tr>
      <w:tr w:rsidR="0048442C" w:rsidRPr="000B6CBB" w14:paraId="422FDBF8" w14:textId="77777777" w:rsidTr="009554F1">
        <w:trPr>
          <w:trHeight w:val="608"/>
        </w:trPr>
        <w:tc>
          <w:tcPr>
            <w:tcW w:w="5225" w:type="dxa"/>
            <w:shd w:val="clear" w:color="auto" w:fill="D0CECE" w:themeFill="background2" w:themeFillShade="E6"/>
            <w:tcMar>
              <w:top w:w="15" w:type="dxa"/>
              <w:left w:w="108" w:type="dxa"/>
              <w:bottom w:w="0" w:type="dxa"/>
              <w:right w:w="108" w:type="dxa"/>
            </w:tcMar>
          </w:tcPr>
          <w:p w14:paraId="517960C8" w14:textId="34A22A29" w:rsidR="0048442C" w:rsidRPr="000B6CBB" w:rsidRDefault="0048442C" w:rsidP="009554F1">
            <w:r>
              <w:rPr>
                <w:rFonts w:eastAsia="Times New Roman" w:cstheme="minorHAnsi"/>
                <w:color w:val="000000"/>
                <w:bdr w:val="none" w:sz="0" w:space="0" w:color="auto" w:frame="1"/>
              </w:rPr>
              <w:t xml:space="preserve">SLO 5: </w:t>
            </w:r>
            <w:r w:rsidRPr="005F7166">
              <w:rPr>
                <w:rFonts w:eastAsia="Times New Roman" w:cstheme="minorHAnsi"/>
                <w:color w:val="000000"/>
                <w:bdr w:val="none" w:sz="0" w:space="0" w:color="auto" w:frame="1"/>
              </w:rPr>
              <w:t>Develop resumes, cover letters, and interview skills in preparation for employment</w:t>
            </w:r>
            <w:r>
              <w:rPr>
                <w:rFonts w:eastAsia="Times New Roman" w:cstheme="minorHAnsi"/>
                <w:color w:val="000000"/>
                <w:bdr w:val="none" w:sz="0" w:space="0" w:color="auto" w:frame="1"/>
              </w:rPr>
              <w:t xml:space="preserve"> process.</w:t>
            </w:r>
          </w:p>
        </w:tc>
        <w:tc>
          <w:tcPr>
            <w:tcW w:w="2880" w:type="dxa"/>
            <w:shd w:val="clear" w:color="auto" w:fill="D0CECE" w:themeFill="background2" w:themeFillShade="E6"/>
            <w:tcMar>
              <w:top w:w="15" w:type="dxa"/>
              <w:left w:w="108" w:type="dxa"/>
              <w:bottom w:w="0" w:type="dxa"/>
              <w:right w:w="108" w:type="dxa"/>
            </w:tcMar>
            <w:hideMark/>
          </w:tcPr>
          <w:p w14:paraId="3882B917" w14:textId="77777777" w:rsidR="0048442C" w:rsidRPr="000B6CBB" w:rsidRDefault="0048442C" w:rsidP="009554F1">
            <w:r>
              <w:t>Peer review and feedback. Online interaction/discussion with guest presenter.</w:t>
            </w:r>
          </w:p>
        </w:tc>
        <w:tc>
          <w:tcPr>
            <w:tcW w:w="2768" w:type="dxa"/>
            <w:shd w:val="clear" w:color="auto" w:fill="D0CECE" w:themeFill="background2" w:themeFillShade="E6"/>
          </w:tcPr>
          <w:p w14:paraId="0A03786E" w14:textId="77777777" w:rsidR="0048442C" w:rsidRPr="000B6CBB" w:rsidRDefault="0048442C" w:rsidP="009554F1">
            <w:r>
              <w:t>Pre-class readings. Guest presentation by HHS Career Services Center Liaison. Websites. Videos.</w:t>
            </w:r>
          </w:p>
        </w:tc>
      </w:tr>
    </w:tbl>
    <w:p w14:paraId="5527BA4D" w14:textId="122B5686" w:rsidR="002D4189" w:rsidRPr="002D4189" w:rsidRDefault="00082AF4" w:rsidP="005E5A4B">
      <w:pPr>
        <w:pStyle w:val="ListParagraph"/>
        <w:numPr>
          <w:ilvl w:val="0"/>
          <w:numId w:val="5"/>
        </w:numPr>
        <w:tabs>
          <w:tab w:val="left" w:pos="180"/>
        </w:tabs>
        <w:spacing w:after="0" w:line="240" w:lineRule="auto"/>
        <w:rPr>
          <w:rFonts w:eastAsia="Times New Roman" w:cstheme="minorHAnsi"/>
          <w:color w:val="111111"/>
          <w:sz w:val="24"/>
          <w:szCs w:val="24"/>
        </w:rPr>
      </w:pPr>
      <w:r>
        <w:rPr>
          <w:rFonts w:eastAsia="Times New Roman" w:cstheme="minorHAnsi"/>
          <w:b/>
          <w:bCs/>
          <w:color w:val="111111"/>
          <w:sz w:val="24"/>
          <w:szCs w:val="24"/>
        </w:rPr>
        <w:lastRenderedPageBreak/>
        <w:t xml:space="preserve">ASHA Standards for the Certificate of Clinical Competence Met by Completion of this Course </w:t>
      </w:r>
      <w:r w:rsidR="002D4189">
        <w:rPr>
          <w:rFonts w:eastAsia="Times New Roman" w:cstheme="minorHAnsi"/>
          <w:b/>
          <w:bCs/>
          <w:color w:val="111111"/>
          <w:sz w:val="24"/>
          <w:szCs w:val="24"/>
        </w:rPr>
        <w:t>(</w:t>
      </w:r>
      <w:hyperlink r:id="rId9" w:history="1">
        <w:r w:rsidR="002D4189" w:rsidRPr="002D4189">
          <w:rPr>
            <w:rStyle w:val="Hyperlink"/>
            <w:rFonts w:eastAsia="Times New Roman" w:cstheme="minorHAnsi"/>
            <w:b/>
            <w:bCs/>
            <w:sz w:val="24"/>
            <w:szCs w:val="24"/>
          </w:rPr>
          <w:t>ASHA, 2020</w:t>
        </w:r>
      </w:hyperlink>
      <w:r w:rsidR="002D4189">
        <w:rPr>
          <w:rFonts w:eastAsia="Times New Roman" w:cstheme="minorHAnsi"/>
          <w:b/>
          <w:bCs/>
          <w:color w:val="111111"/>
          <w:sz w:val="24"/>
          <w:szCs w:val="24"/>
        </w:rPr>
        <w:t>)</w:t>
      </w:r>
    </w:p>
    <w:p w14:paraId="4923F995" w14:textId="33CFFEE7" w:rsidR="002D4189" w:rsidRPr="002D4189" w:rsidRDefault="002D4189" w:rsidP="002D4189">
      <w:pPr>
        <w:pStyle w:val="ListParagraph"/>
        <w:numPr>
          <w:ilvl w:val="1"/>
          <w:numId w:val="5"/>
        </w:numPr>
        <w:tabs>
          <w:tab w:val="left" w:pos="180"/>
        </w:tabs>
        <w:spacing w:after="0" w:line="240" w:lineRule="auto"/>
        <w:rPr>
          <w:rFonts w:eastAsia="Times New Roman" w:cstheme="minorHAnsi"/>
          <w:b/>
          <w:bCs/>
          <w:color w:val="111111"/>
          <w:sz w:val="24"/>
          <w:szCs w:val="24"/>
        </w:rPr>
      </w:pPr>
      <w:r w:rsidRPr="002D4189">
        <w:rPr>
          <w:rFonts w:eastAsia="Times New Roman" w:cstheme="minorHAnsi"/>
          <w:b/>
          <w:bCs/>
          <w:color w:val="111111"/>
          <w:sz w:val="24"/>
          <w:szCs w:val="24"/>
        </w:rPr>
        <w:t>Standard IV-E</w:t>
      </w:r>
      <w:r>
        <w:rPr>
          <w:rFonts w:eastAsia="Times New Roman" w:cstheme="minorHAnsi"/>
          <w:b/>
          <w:bCs/>
          <w:color w:val="111111"/>
          <w:sz w:val="24"/>
          <w:szCs w:val="24"/>
        </w:rPr>
        <w:t>:</w:t>
      </w:r>
    </w:p>
    <w:p w14:paraId="042AAF43" w14:textId="77777777" w:rsidR="002D4189" w:rsidRPr="002D4189" w:rsidRDefault="002D4189" w:rsidP="002D4189">
      <w:pPr>
        <w:pStyle w:val="ListParagraph"/>
        <w:numPr>
          <w:ilvl w:val="2"/>
          <w:numId w:val="5"/>
        </w:numPr>
        <w:tabs>
          <w:tab w:val="left" w:pos="180"/>
        </w:tabs>
        <w:spacing w:after="0"/>
        <w:rPr>
          <w:rFonts w:eastAsia="Times New Roman" w:cstheme="minorHAnsi"/>
          <w:color w:val="111111"/>
          <w:sz w:val="24"/>
          <w:szCs w:val="24"/>
        </w:rPr>
      </w:pPr>
      <w:r w:rsidRPr="002D4189">
        <w:rPr>
          <w:rFonts w:eastAsia="Times New Roman" w:cstheme="minorHAnsi"/>
          <w:color w:val="111111"/>
          <w:sz w:val="24"/>
          <w:szCs w:val="24"/>
        </w:rPr>
        <w:t>The applicant must have demonstrated knowledge of standards of ethical conduct.</w:t>
      </w:r>
    </w:p>
    <w:p w14:paraId="7492408E" w14:textId="77777777" w:rsidR="002D4189" w:rsidRPr="002D4189" w:rsidRDefault="002D4189" w:rsidP="002D4189">
      <w:pPr>
        <w:pStyle w:val="ListParagraph"/>
        <w:numPr>
          <w:ilvl w:val="2"/>
          <w:numId w:val="5"/>
        </w:numPr>
        <w:tabs>
          <w:tab w:val="left" w:pos="180"/>
        </w:tabs>
        <w:spacing w:after="0"/>
        <w:rPr>
          <w:rFonts w:eastAsia="Times New Roman" w:cstheme="minorHAnsi"/>
          <w:b/>
          <w:bCs/>
          <w:color w:val="111111"/>
          <w:sz w:val="24"/>
          <w:szCs w:val="24"/>
        </w:rPr>
      </w:pPr>
      <w:r w:rsidRPr="002D4189">
        <w:rPr>
          <w:rFonts w:eastAsia="Times New Roman" w:cstheme="minorHAnsi"/>
          <w:color w:val="111111"/>
          <w:sz w:val="24"/>
          <w:szCs w:val="24"/>
        </w:rPr>
        <w:t>Implementation: The applicant must have demonstrated knowledge of the principles and rules of the current</w:t>
      </w:r>
      <w:r w:rsidRPr="002D4189">
        <w:rPr>
          <w:rFonts w:eastAsia="Times New Roman" w:cstheme="minorHAnsi"/>
          <w:b/>
          <w:bCs/>
          <w:color w:val="111111"/>
          <w:sz w:val="24"/>
          <w:szCs w:val="24"/>
        </w:rPr>
        <w:t> </w:t>
      </w:r>
      <w:hyperlink r:id="rId10" w:tooltip="ASHA Code of Ethics" w:history="1">
        <w:r w:rsidRPr="002D4189">
          <w:rPr>
            <w:rStyle w:val="Hyperlink"/>
            <w:rFonts w:eastAsia="Times New Roman" w:cstheme="minorHAnsi"/>
            <w:b/>
            <w:bCs/>
            <w:sz w:val="24"/>
            <w:szCs w:val="24"/>
          </w:rPr>
          <w:t>ASHA </w:t>
        </w:r>
        <w:r w:rsidRPr="002D4189">
          <w:rPr>
            <w:rStyle w:val="Hyperlink"/>
            <w:rFonts w:eastAsia="Times New Roman" w:cstheme="minorHAnsi"/>
            <w:b/>
            <w:bCs/>
            <w:i/>
            <w:iCs/>
            <w:sz w:val="24"/>
            <w:szCs w:val="24"/>
          </w:rPr>
          <w:t>Code of Ethics</w:t>
        </w:r>
      </w:hyperlink>
      <w:r w:rsidRPr="002D4189">
        <w:rPr>
          <w:rFonts w:eastAsia="Times New Roman" w:cstheme="minorHAnsi"/>
          <w:b/>
          <w:bCs/>
          <w:color w:val="111111"/>
          <w:sz w:val="24"/>
          <w:szCs w:val="24"/>
        </w:rPr>
        <w:t>.</w:t>
      </w:r>
    </w:p>
    <w:p w14:paraId="14DC3B26" w14:textId="77777777" w:rsidR="002D4189" w:rsidRPr="002D4189" w:rsidRDefault="002D4189" w:rsidP="002D4189">
      <w:pPr>
        <w:pStyle w:val="ListParagraph"/>
        <w:numPr>
          <w:ilvl w:val="1"/>
          <w:numId w:val="5"/>
        </w:numPr>
        <w:tabs>
          <w:tab w:val="left" w:pos="180"/>
        </w:tabs>
        <w:spacing w:after="0" w:line="240" w:lineRule="auto"/>
        <w:rPr>
          <w:rFonts w:eastAsia="Times New Roman" w:cstheme="minorHAnsi"/>
          <w:b/>
          <w:bCs/>
          <w:color w:val="111111"/>
          <w:sz w:val="24"/>
          <w:szCs w:val="24"/>
        </w:rPr>
      </w:pPr>
      <w:r w:rsidRPr="002D4189">
        <w:rPr>
          <w:rFonts w:eastAsia="Times New Roman" w:cstheme="minorHAnsi"/>
          <w:b/>
          <w:bCs/>
          <w:color w:val="111111"/>
          <w:sz w:val="24"/>
          <w:szCs w:val="24"/>
        </w:rPr>
        <w:t>Standard IV-G</w:t>
      </w:r>
    </w:p>
    <w:p w14:paraId="5FD5DBFF" w14:textId="77777777" w:rsidR="002D4189" w:rsidRPr="002D4189" w:rsidRDefault="002D4189" w:rsidP="002D4189">
      <w:pPr>
        <w:pStyle w:val="ListParagraph"/>
        <w:numPr>
          <w:ilvl w:val="2"/>
          <w:numId w:val="5"/>
        </w:numPr>
        <w:tabs>
          <w:tab w:val="left" w:pos="180"/>
        </w:tabs>
        <w:spacing w:after="0"/>
        <w:rPr>
          <w:rFonts w:eastAsia="Times New Roman" w:cstheme="minorHAnsi"/>
          <w:color w:val="111111"/>
          <w:sz w:val="24"/>
          <w:szCs w:val="24"/>
        </w:rPr>
      </w:pPr>
      <w:r w:rsidRPr="002D4189">
        <w:rPr>
          <w:rFonts w:eastAsia="Times New Roman" w:cstheme="minorHAnsi"/>
          <w:color w:val="111111"/>
          <w:sz w:val="24"/>
          <w:szCs w:val="24"/>
        </w:rPr>
        <w:t>The applicant must have demonstrated knowledge of contemporary professional issues.</w:t>
      </w:r>
    </w:p>
    <w:p w14:paraId="2A65B282" w14:textId="46A2138B" w:rsidR="002D4189" w:rsidRDefault="002D4189" w:rsidP="002D4189">
      <w:pPr>
        <w:pStyle w:val="ListParagraph"/>
        <w:numPr>
          <w:ilvl w:val="2"/>
          <w:numId w:val="5"/>
        </w:numPr>
        <w:tabs>
          <w:tab w:val="left" w:pos="180"/>
        </w:tabs>
        <w:spacing w:after="0"/>
        <w:rPr>
          <w:rFonts w:eastAsia="Times New Roman" w:cstheme="minorHAnsi"/>
          <w:color w:val="111111"/>
          <w:sz w:val="24"/>
          <w:szCs w:val="24"/>
        </w:rPr>
      </w:pPr>
      <w:r w:rsidRPr="002D4189">
        <w:rPr>
          <w:rFonts w:eastAsia="Times New Roman" w:cstheme="minorHAnsi"/>
          <w:color w:val="111111"/>
          <w:sz w:val="24"/>
          <w:szCs w:val="24"/>
        </w:rPr>
        <w:t>Implementation: The applicant must have demonstrated knowledge of professional issues that affect speech-language pathology. Issues include trends in professional practice, academic program accreditation standards</w:t>
      </w:r>
      <w:r w:rsidRPr="002D4189">
        <w:rPr>
          <w:rFonts w:eastAsia="Times New Roman" w:cstheme="minorHAnsi"/>
          <w:b/>
          <w:bCs/>
          <w:color w:val="111111"/>
          <w:sz w:val="24"/>
          <w:szCs w:val="24"/>
        </w:rPr>
        <w:t>, </w:t>
      </w:r>
      <w:hyperlink r:id="rId11" w:tooltip="about" w:history="1">
        <w:r w:rsidRPr="002D4189">
          <w:rPr>
            <w:rStyle w:val="Hyperlink"/>
            <w:rFonts w:eastAsia="Times New Roman" w:cstheme="minorHAnsi"/>
            <w:b/>
            <w:bCs/>
            <w:sz w:val="24"/>
            <w:szCs w:val="24"/>
          </w:rPr>
          <w:t>ASHA practice policies</w:t>
        </w:r>
      </w:hyperlink>
      <w:r w:rsidRPr="002D4189">
        <w:rPr>
          <w:rFonts w:eastAsia="Times New Roman" w:cstheme="minorHAnsi"/>
          <w:b/>
          <w:bCs/>
          <w:color w:val="111111"/>
          <w:sz w:val="24"/>
          <w:szCs w:val="24"/>
        </w:rPr>
        <w:t> </w:t>
      </w:r>
      <w:r w:rsidRPr="002D4189">
        <w:rPr>
          <w:rFonts w:eastAsia="Times New Roman" w:cstheme="minorHAnsi"/>
          <w:color w:val="111111"/>
          <w:sz w:val="24"/>
          <w:szCs w:val="24"/>
        </w:rPr>
        <w:t>and guidelines, educational legal requirements or policies, and reimbursement procedures.</w:t>
      </w:r>
    </w:p>
    <w:p w14:paraId="52D49FF9" w14:textId="77777777" w:rsidR="00D22050" w:rsidRPr="002D4189" w:rsidRDefault="00D22050" w:rsidP="00D22050">
      <w:pPr>
        <w:pStyle w:val="ListParagraph"/>
        <w:tabs>
          <w:tab w:val="left" w:pos="180"/>
        </w:tabs>
        <w:spacing w:after="0"/>
        <w:ind w:left="1800"/>
        <w:rPr>
          <w:rFonts w:eastAsia="Times New Roman" w:cstheme="minorHAnsi"/>
          <w:color w:val="111111"/>
          <w:sz w:val="24"/>
          <w:szCs w:val="24"/>
        </w:rPr>
      </w:pPr>
    </w:p>
    <w:p w14:paraId="1FD0DCF7" w14:textId="6232A15A" w:rsidR="005E5A4B" w:rsidRPr="005F7166" w:rsidRDefault="005E5A4B" w:rsidP="005E5A4B">
      <w:pPr>
        <w:pStyle w:val="ListParagraph"/>
        <w:numPr>
          <w:ilvl w:val="0"/>
          <w:numId w:val="5"/>
        </w:numPr>
        <w:tabs>
          <w:tab w:val="left" w:pos="180"/>
        </w:tabs>
        <w:spacing w:after="0" w:line="240" w:lineRule="auto"/>
        <w:rPr>
          <w:rFonts w:eastAsia="Times New Roman" w:cstheme="minorHAnsi"/>
          <w:color w:val="111111"/>
          <w:sz w:val="24"/>
          <w:szCs w:val="24"/>
        </w:rPr>
      </w:pPr>
      <w:r w:rsidRPr="0048442C">
        <w:rPr>
          <w:rFonts w:eastAsia="Times New Roman" w:cstheme="minorHAnsi"/>
          <w:b/>
          <w:bCs/>
          <w:color w:val="000000"/>
          <w:sz w:val="24"/>
          <w:szCs w:val="24"/>
          <w:bdr w:val="none" w:sz="0" w:space="0" w:color="auto" w:frame="1"/>
        </w:rPr>
        <w:t>Required Textbook</w:t>
      </w:r>
      <w:r w:rsidR="00A154F8">
        <w:rPr>
          <w:rFonts w:eastAsia="Times New Roman" w:cstheme="minorHAnsi"/>
          <w:b/>
          <w:bCs/>
          <w:color w:val="000000"/>
          <w:sz w:val="24"/>
          <w:szCs w:val="24"/>
          <w:bdr w:val="none" w:sz="0" w:space="0" w:color="auto" w:frame="1"/>
        </w:rPr>
        <w:t xml:space="preserve"> and Technology Requirement</w:t>
      </w:r>
      <w:r w:rsidRPr="005F7166">
        <w:rPr>
          <w:rFonts w:eastAsia="Times New Roman" w:cstheme="minorHAnsi"/>
          <w:b/>
          <w:bCs/>
          <w:color w:val="000000"/>
          <w:sz w:val="24"/>
          <w:szCs w:val="24"/>
          <w:bdr w:val="none" w:sz="0" w:space="0" w:color="auto" w:frame="1"/>
        </w:rPr>
        <w:br/>
      </w:r>
      <w:r w:rsidRPr="005F7166">
        <w:rPr>
          <w:rFonts w:eastAsia="Times New Roman" w:cstheme="minorHAnsi"/>
          <w:color w:val="000000"/>
          <w:sz w:val="24"/>
          <w:szCs w:val="24"/>
          <w:bdr w:val="none" w:sz="0" w:space="0" w:color="auto" w:frame="1"/>
        </w:rPr>
        <w:t>There is no textbook required for this course</w:t>
      </w:r>
      <w:r w:rsidR="00A154F8">
        <w:rPr>
          <w:rFonts w:eastAsia="Times New Roman" w:cstheme="minorHAnsi"/>
          <w:color w:val="000000"/>
          <w:sz w:val="24"/>
          <w:szCs w:val="24"/>
          <w:bdr w:val="none" w:sz="0" w:space="0" w:color="auto" w:frame="1"/>
        </w:rPr>
        <w:t>. To successfully complete this course, students will need a device (computer, tablet, etc.) will access to a reliable internet connection</w:t>
      </w:r>
    </w:p>
    <w:p w14:paraId="2AB9A010" w14:textId="77777777" w:rsidR="005E5A4B" w:rsidRPr="005F7166" w:rsidRDefault="005E5A4B" w:rsidP="005E5A4B">
      <w:pPr>
        <w:spacing w:after="0" w:line="240" w:lineRule="auto"/>
        <w:rPr>
          <w:rFonts w:eastAsia="Times New Roman" w:cstheme="minorHAnsi"/>
          <w:sz w:val="24"/>
          <w:szCs w:val="24"/>
        </w:rPr>
      </w:pPr>
    </w:p>
    <w:p w14:paraId="2E3E3F5C" w14:textId="77777777" w:rsidR="005E5A4B" w:rsidRPr="0048442C" w:rsidRDefault="005E5A4B" w:rsidP="005E5A4B">
      <w:pPr>
        <w:pStyle w:val="ListParagraph"/>
        <w:numPr>
          <w:ilvl w:val="0"/>
          <w:numId w:val="5"/>
        </w:numPr>
        <w:spacing w:after="0" w:line="240" w:lineRule="auto"/>
        <w:rPr>
          <w:rFonts w:eastAsia="Times New Roman" w:cstheme="minorHAnsi"/>
          <w:color w:val="111111"/>
          <w:sz w:val="24"/>
          <w:szCs w:val="24"/>
        </w:rPr>
      </w:pPr>
      <w:r w:rsidRPr="0048442C">
        <w:rPr>
          <w:rFonts w:eastAsia="Times New Roman" w:cstheme="minorHAnsi"/>
          <w:b/>
          <w:bCs/>
          <w:color w:val="111111"/>
          <w:sz w:val="24"/>
          <w:szCs w:val="24"/>
        </w:rPr>
        <w:t>Required Readings</w:t>
      </w:r>
    </w:p>
    <w:p w14:paraId="0F02EE0A" w14:textId="7D4CED4B" w:rsidR="006958AE" w:rsidRPr="005F7166" w:rsidRDefault="00FB432B" w:rsidP="00022F33">
      <w:pPr>
        <w:pStyle w:val="ListParagraph"/>
        <w:spacing w:after="0" w:line="240" w:lineRule="auto"/>
        <w:ind w:left="360"/>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Book c</w:t>
      </w:r>
      <w:r w:rsidR="006958AE" w:rsidRPr="005F7166">
        <w:rPr>
          <w:rFonts w:eastAsia="Times New Roman" w:cstheme="minorHAnsi"/>
          <w:color w:val="000000"/>
          <w:sz w:val="24"/>
          <w:szCs w:val="24"/>
          <w:bdr w:val="none" w:sz="0" w:space="0" w:color="auto" w:frame="1"/>
        </w:rPr>
        <w:t>hapter</w:t>
      </w:r>
      <w:r w:rsidR="00022F33" w:rsidRPr="005F7166">
        <w:rPr>
          <w:rFonts w:eastAsia="Times New Roman" w:cstheme="minorHAnsi"/>
          <w:color w:val="000000"/>
          <w:sz w:val="24"/>
          <w:szCs w:val="24"/>
          <w:bdr w:val="none" w:sz="0" w:space="0" w:color="auto" w:frame="1"/>
        </w:rPr>
        <w:t>s</w:t>
      </w:r>
      <w:r w:rsidRPr="005F7166">
        <w:rPr>
          <w:rFonts w:eastAsia="Times New Roman" w:cstheme="minorHAnsi"/>
          <w:color w:val="000000"/>
          <w:sz w:val="24"/>
          <w:szCs w:val="24"/>
          <w:bdr w:val="none" w:sz="0" w:space="0" w:color="auto" w:frame="1"/>
        </w:rPr>
        <w:t xml:space="preserve">, journal articles, </w:t>
      </w:r>
      <w:r w:rsidR="00022F33" w:rsidRPr="005F7166">
        <w:rPr>
          <w:rFonts w:eastAsia="Times New Roman" w:cstheme="minorHAnsi"/>
          <w:color w:val="000000"/>
          <w:sz w:val="24"/>
          <w:szCs w:val="24"/>
          <w:bdr w:val="none" w:sz="0" w:space="0" w:color="auto" w:frame="1"/>
        </w:rPr>
        <w:t xml:space="preserve">PowerPoint lecture slides, </w:t>
      </w:r>
      <w:r w:rsidRPr="005F7166">
        <w:rPr>
          <w:rFonts w:eastAsia="Times New Roman" w:cstheme="minorHAnsi"/>
          <w:color w:val="000000"/>
          <w:sz w:val="24"/>
          <w:szCs w:val="24"/>
          <w:bdr w:val="none" w:sz="0" w:space="0" w:color="auto" w:frame="1"/>
        </w:rPr>
        <w:t xml:space="preserve">and professional document </w:t>
      </w:r>
      <w:r w:rsidR="006958AE" w:rsidRPr="005F7166">
        <w:rPr>
          <w:rFonts w:eastAsia="Times New Roman" w:cstheme="minorHAnsi"/>
          <w:color w:val="000000"/>
          <w:sz w:val="24"/>
          <w:szCs w:val="24"/>
          <w:bdr w:val="none" w:sz="0" w:space="0" w:color="auto" w:frame="1"/>
        </w:rPr>
        <w:t xml:space="preserve">readings </w:t>
      </w:r>
      <w:r w:rsidRPr="005F7166">
        <w:rPr>
          <w:rFonts w:eastAsia="Times New Roman" w:cstheme="minorHAnsi"/>
          <w:color w:val="000000"/>
          <w:sz w:val="24"/>
          <w:szCs w:val="24"/>
          <w:bdr w:val="none" w:sz="0" w:space="0" w:color="auto" w:frame="1"/>
        </w:rPr>
        <w:t xml:space="preserve">on relevant topics will be provided by the instructor and made available to students on the course Canvas site. </w:t>
      </w:r>
      <w:r w:rsidR="005E5A4B" w:rsidRPr="005F7166">
        <w:rPr>
          <w:rFonts w:eastAsia="Times New Roman" w:cstheme="minorHAnsi"/>
          <w:color w:val="000000"/>
          <w:sz w:val="24"/>
          <w:szCs w:val="24"/>
          <w:bdr w:val="none" w:sz="0" w:space="0" w:color="auto" w:frame="1"/>
        </w:rPr>
        <w:t xml:space="preserve">  </w:t>
      </w:r>
      <w:r w:rsidR="00022F33" w:rsidRPr="005F7166">
        <w:rPr>
          <w:rFonts w:eastAsia="Times New Roman" w:cstheme="minorHAnsi"/>
          <w:color w:val="000000"/>
          <w:sz w:val="24"/>
          <w:szCs w:val="24"/>
          <w:bdr w:val="none" w:sz="0" w:space="0" w:color="auto" w:frame="1"/>
        </w:rPr>
        <w:t>Among these important readings will be:</w:t>
      </w:r>
    </w:p>
    <w:p w14:paraId="25117315" w14:textId="210C1BE4" w:rsidR="005E5A4B" w:rsidRPr="005F7166" w:rsidRDefault="005E5A4B" w:rsidP="00FB432B">
      <w:pPr>
        <w:pStyle w:val="ListParagraph"/>
        <w:numPr>
          <w:ilvl w:val="0"/>
          <w:numId w:val="9"/>
        </w:numPr>
        <w:spacing w:after="0" w:line="240" w:lineRule="auto"/>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ASHA Code of Ethics:</w:t>
      </w:r>
      <w:r w:rsidRPr="005F7166">
        <w:rPr>
          <w:rFonts w:eastAsia="Times New Roman" w:cstheme="minorHAnsi"/>
          <w:color w:val="000000"/>
          <w:sz w:val="24"/>
          <w:szCs w:val="24"/>
        </w:rPr>
        <w:t> </w:t>
      </w:r>
      <w:hyperlink r:id="rId12" w:history="1">
        <w:r w:rsidRPr="005F7166">
          <w:rPr>
            <w:rStyle w:val="Hyperlink"/>
            <w:rFonts w:eastAsia="Times New Roman" w:cstheme="minorHAnsi"/>
            <w:sz w:val="24"/>
            <w:szCs w:val="24"/>
          </w:rPr>
          <w:t>Website</w:t>
        </w:r>
      </w:hyperlink>
      <w:r w:rsidRPr="005F7166">
        <w:rPr>
          <w:rFonts w:eastAsia="Times New Roman" w:cstheme="minorHAnsi"/>
          <w:color w:val="000000"/>
          <w:sz w:val="24"/>
          <w:szCs w:val="24"/>
        </w:rPr>
        <w:t xml:space="preserve"> and </w:t>
      </w:r>
      <w:hyperlink r:id="rId13" w:history="1">
        <w:r w:rsidRPr="005F7166">
          <w:rPr>
            <w:rStyle w:val="Hyperlink"/>
            <w:rFonts w:eastAsia="Times New Roman" w:cstheme="minorHAnsi"/>
            <w:sz w:val="24"/>
            <w:szCs w:val="24"/>
          </w:rPr>
          <w:t>PDF Document</w:t>
        </w:r>
      </w:hyperlink>
    </w:p>
    <w:p w14:paraId="2978AB1F" w14:textId="7DB1C714" w:rsidR="005E5A4B" w:rsidRPr="005F7166" w:rsidRDefault="005E5A4B" w:rsidP="005E5A4B">
      <w:pPr>
        <w:spacing w:after="0" w:line="240" w:lineRule="auto"/>
        <w:ind w:left="360"/>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 xml:space="preserve">b.  ASHA Scope of Practice in SLP: </w:t>
      </w:r>
      <w:hyperlink r:id="rId14" w:history="1">
        <w:r w:rsidRPr="005F7166">
          <w:rPr>
            <w:rStyle w:val="Hyperlink"/>
            <w:rFonts w:eastAsia="Times New Roman" w:cstheme="minorHAnsi"/>
            <w:sz w:val="24"/>
            <w:szCs w:val="24"/>
            <w:bdr w:val="none" w:sz="0" w:space="0" w:color="auto" w:frame="1"/>
          </w:rPr>
          <w:t>Website</w:t>
        </w:r>
      </w:hyperlink>
      <w:r w:rsidRPr="005F7166">
        <w:rPr>
          <w:rFonts w:eastAsia="Times New Roman" w:cstheme="minorHAnsi"/>
          <w:color w:val="000000"/>
          <w:sz w:val="24"/>
          <w:szCs w:val="24"/>
          <w:bdr w:val="none" w:sz="0" w:space="0" w:color="auto" w:frame="1"/>
        </w:rPr>
        <w:t xml:space="preserve"> and </w:t>
      </w:r>
      <w:hyperlink r:id="rId15" w:history="1">
        <w:r w:rsidRPr="005F7166">
          <w:rPr>
            <w:rStyle w:val="Hyperlink"/>
            <w:rFonts w:eastAsia="Times New Roman" w:cstheme="minorHAnsi"/>
            <w:sz w:val="24"/>
            <w:szCs w:val="24"/>
            <w:bdr w:val="none" w:sz="0" w:space="0" w:color="auto" w:frame="1"/>
          </w:rPr>
          <w:t>PDF Document</w:t>
        </w:r>
      </w:hyperlink>
      <w:r w:rsidRPr="005F7166">
        <w:rPr>
          <w:rFonts w:eastAsia="Times New Roman" w:cstheme="minorHAnsi"/>
          <w:color w:val="111111"/>
          <w:sz w:val="24"/>
          <w:szCs w:val="24"/>
        </w:rPr>
        <w:br/>
      </w:r>
      <w:r w:rsidRPr="005F7166">
        <w:rPr>
          <w:rFonts w:eastAsia="Times New Roman" w:cstheme="minorHAnsi"/>
          <w:color w:val="000000"/>
          <w:sz w:val="24"/>
          <w:szCs w:val="24"/>
          <w:bdr w:val="none" w:sz="0" w:space="0" w:color="auto" w:frame="1"/>
        </w:rPr>
        <w:t>c.  Statement of the ASHA Board of Ethics:</w:t>
      </w:r>
      <w:r w:rsidRPr="005F7166">
        <w:rPr>
          <w:rFonts w:eastAsia="Times New Roman" w:cstheme="minorHAnsi"/>
          <w:color w:val="111111"/>
          <w:sz w:val="24"/>
          <w:szCs w:val="24"/>
        </w:rPr>
        <w:t> </w:t>
      </w:r>
      <w:hyperlink r:id="rId16" w:history="1">
        <w:r w:rsidR="00FB432B" w:rsidRPr="005F7166">
          <w:rPr>
            <w:rStyle w:val="Hyperlink"/>
            <w:rFonts w:eastAsia="Times New Roman" w:cstheme="minorHAnsi"/>
            <w:sz w:val="24"/>
            <w:szCs w:val="24"/>
          </w:rPr>
          <w:t>http://www.asha.org/Practice/ethics/BOE-Code-Enforcement/</w:t>
        </w:r>
      </w:hyperlink>
      <w:r w:rsidRPr="005F7166">
        <w:rPr>
          <w:rFonts w:eastAsia="Times New Roman" w:cstheme="minorHAnsi"/>
          <w:color w:val="000000"/>
          <w:sz w:val="24"/>
          <w:szCs w:val="24"/>
          <w:bdr w:val="none" w:sz="0" w:space="0" w:color="auto" w:frame="1"/>
        </w:rPr>
        <w:t> </w:t>
      </w:r>
    </w:p>
    <w:p w14:paraId="3B1C76CC" w14:textId="77777777" w:rsidR="00FD592B" w:rsidRDefault="005E5A4B" w:rsidP="005E5A4B">
      <w:pPr>
        <w:spacing w:after="0" w:line="240" w:lineRule="auto"/>
        <w:ind w:left="360"/>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 xml:space="preserve">d.  ASHA Preferred Practice Patterns for the Professions of Speech-Language Pathology: </w:t>
      </w:r>
      <w:hyperlink r:id="rId17" w:history="1">
        <w:r w:rsidRPr="005F7166">
          <w:rPr>
            <w:rStyle w:val="Hyperlink"/>
            <w:rFonts w:eastAsia="Times New Roman" w:cstheme="minorHAnsi"/>
            <w:sz w:val="24"/>
            <w:szCs w:val="24"/>
            <w:bdr w:val="none" w:sz="0" w:space="0" w:color="auto" w:frame="1"/>
          </w:rPr>
          <w:t>Website</w:t>
        </w:r>
      </w:hyperlink>
      <w:r w:rsidRPr="005F7166">
        <w:rPr>
          <w:rFonts w:eastAsia="Times New Roman" w:cstheme="minorHAnsi"/>
          <w:color w:val="000000"/>
          <w:sz w:val="24"/>
          <w:szCs w:val="24"/>
          <w:bdr w:val="none" w:sz="0" w:space="0" w:color="auto" w:frame="1"/>
        </w:rPr>
        <w:t xml:space="preserve"> and </w:t>
      </w:r>
      <w:hyperlink r:id="rId18" w:history="1">
        <w:r w:rsidRPr="005F7166">
          <w:rPr>
            <w:rStyle w:val="Hyperlink"/>
            <w:rFonts w:eastAsia="Times New Roman" w:cstheme="minorHAnsi"/>
            <w:sz w:val="24"/>
            <w:szCs w:val="24"/>
            <w:bdr w:val="none" w:sz="0" w:space="0" w:color="auto" w:frame="1"/>
          </w:rPr>
          <w:t>PDF document</w:t>
        </w:r>
      </w:hyperlink>
      <w:r w:rsidRPr="005F7166">
        <w:rPr>
          <w:rFonts w:eastAsia="Times New Roman" w:cstheme="minorHAnsi"/>
          <w:color w:val="000000"/>
          <w:sz w:val="24"/>
          <w:szCs w:val="24"/>
          <w:bdr w:val="none" w:sz="0" w:space="0" w:color="auto" w:frame="1"/>
        </w:rPr>
        <w:t xml:space="preserve"> </w:t>
      </w:r>
    </w:p>
    <w:p w14:paraId="2C66B6BA" w14:textId="77777777" w:rsidR="00B20FFC" w:rsidRDefault="00FD592B" w:rsidP="005E5A4B">
      <w:pPr>
        <w:spacing w:after="0" w:line="240" w:lineRule="auto"/>
        <w:ind w:left="360"/>
        <w:rPr>
          <w:rFonts w:eastAsia="Times New Roman" w:cstheme="minorHAnsi"/>
          <w:color w:val="111111"/>
          <w:sz w:val="24"/>
          <w:szCs w:val="24"/>
        </w:rPr>
      </w:pPr>
      <w:r>
        <w:rPr>
          <w:rFonts w:eastAsia="Times New Roman" w:cstheme="minorHAnsi"/>
          <w:color w:val="111111"/>
          <w:sz w:val="24"/>
          <w:szCs w:val="24"/>
        </w:rPr>
        <w:t>e. Everyday Ethics</w:t>
      </w:r>
      <w:r w:rsidR="00B20FFC">
        <w:rPr>
          <w:rFonts w:eastAsia="Times New Roman" w:cstheme="minorHAnsi"/>
          <w:color w:val="111111"/>
          <w:sz w:val="24"/>
          <w:szCs w:val="24"/>
        </w:rPr>
        <w:t xml:space="preserve"> Articles</w:t>
      </w:r>
      <w:r>
        <w:rPr>
          <w:rFonts w:eastAsia="Times New Roman" w:cstheme="minorHAnsi"/>
          <w:color w:val="111111"/>
          <w:sz w:val="24"/>
          <w:szCs w:val="24"/>
        </w:rPr>
        <w:t xml:space="preserve">: </w:t>
      </w:r>
    </w:p>
    <w:p w14:paraId="7F49A9D9" w14:textId="77777777" w:rsidR="00B20FFC" w:rsidRDefault="00FD592B" w:rsidP="00B20FFC">
      <w:pPr>
        <w:spacing w:after="0" w:line="240" w:lineRule="auto"/>
        <w:ind w:left="360" w:firstLine="270"/>
        <w:rPr>
          <w:rFonts w:eastAsia="Times New Roman" w:cstheme="minorHAnsi"/>
          <w:color w:val="111111"/>
          <w:sz w:val="24"/>
          <w:szCs w:val="24"/>
        </w:rPr>
      </w:pPr>
      <w:r>
        <w:rPr>
          <w:rFonts w:eastAsia="Times New Roman" w:cstheme="minorHAnsi"/>
          <w:color w:val="111111"/>
          <w:sz w:val="24"/>
          <w:szCs w:val="24"/>
        </w:rPr>
        <w:t>Do’s and Don’ts for Clinical Supervisors of Students (</w:t>
      </w:r>
      <w:proofErr w:type="spellStart"/>
      <w:r>
        <w:rPr>
          <w:rFonts w:eastAsia="Times New Roman" w:cstheme="minorHAnsi"/>
          <w:color w:val="111111"/>
          <w:sz w:val="24"/>
          <w:szCs w:val="24"/>
        </w:rPr>
        <w:t>Euben</w:t>
      </w:r>
      <w:proofErr w:type="spellEnd"/>
      <w:r>
        <w:rPr>
          <w:rFonts w:eastAsia="Times New Roman" w:cstheme="minorHAnsi"/>
          <w:color w:val="111111"/>
          <w:sz w:val="24"/>
          <w:szCs w:val="24"/>
        </w:rPr>
        <w:t xml:space="preserve">, 2020, </w:t>
      </w:r>
      <w:r>
        <w:rPr>
          <w:rFonts w:eastAsia="Times New Roman" w:cstheme="minorHAnsi"/>
          <w:i/>
          <w:iCs/>
          <w:color w:val="111111"/>
          <w:sz w:val="24"/>
          <w:szCs w:val="24"/>
        </w:rPr>
        <w:t>Asha Leader</w:t>
      </w:r>
      <w:r>
        <w:rPr>
          <w:rFonts w:eastAsia="Times New Roman" w:cstheme="minorHAnsi"/>
          <w:color w:val="111111"/>
          <w:sz w:val="24"/>
          <w:szCs w:val="24"/>
        </w:rPr>
        <w:t xml:space="preserve">) </w:t>
      </w:r>
      <w:hyperlink r:id="rId19" w:history="1">
        <w:r w:rsidRPr="00FD592B">
          <w:rPr>
            <w:rStyle w:val="Hyperlink"/>
            <w:rFonts w:eastAsia="Times New Roman" w:cstheme="minorHAnsi"/>
            <w:sz w:val="24"/>
            <w:szCs w:val="24"/>
          </w:rPr>
          <w:t>here</w:t>
        </w:r>
      </w:hyperlink>
    </w:p>
    <w:p w14:paraId="56E6C679" w14:textId="6E5900F2" w:rsidR="00B20FFC" w:rsidRDefault="00B20FFC" w:rsidP="00B20FFC">
      <w:pPr>
        <w:spacing w:after="0" w:line="240" w:lineRule="auto"/>
        <w:ind w:left="360" w:firstLine="270"/>
        <w:rPr>
          <w:rFonts w:eastAsia="Times New Roman" w:cstheme="minorHAnsi"/>
          <w:color w:val="111111"/>
          <w:sz w:val="24"/>
          <w:szCs w:val="24"/>
        </w:rPr>
      </w:pPr>
      <w:r>
        <w:rPr>
          <w:rFonts w:eastAsia="Times New Roman" w:cstheme="minorHAnsi"/>
          <w:color w:val="111111"/>
          <w:sz w:val="24"/>
          <w:szCs w:val="24"/>
        </w:rPr>
        <w:t>Avoiding Conflict-of-Interest Situations in Your Practice (</w:t>
      </w:r>
      <w:proofErr w:type="spellStart"/>
      <w:r>
        <w:rPr>
          <w:rFonts w:eastAsia="Times New Roman" w:cstheme="minorHAnsi"/>
          <w:color w:val="111111"/>
          <w:sz w:val="24"/>
          <w:szCs w:val="24"/>
        </w:rPr>
        <w:t>Euben</w:t>
      </w:r>
      <w:proofErr w:type="spellEnd"/>
      <w:r>
        <w:rPr>
          <w:rFonts w:eastAsia="Times New Roman" w:cstheme="minorHAnsi"/>
          <w:color w:val="111111"/>
          <w:sz w:val="24"/>
          <w:szCs w:val="24"/>
        </w:rPr>
        <w:t xml:space="preserve">, 2020, </w:t>
      </w:r>
      <w:r>
        <w:rPr>
          <w:rFonts w:eastAsia="Times New Roman" w:cstheme="minorHAnsi"/>
          <w:i/>
          <w:iCs/>
          <w:color w:val="111111"/>
          <w:sz w:val="24"/>
          <w:szCs w:val="24"/>
        </w:rPr>
        <w:t>Asha Leader</w:t>
      </w:r>
      <w:r>
        <w:rPr>
          <w:rFonts w:eastAsia="Times New Roman" w:cstheme="minorHAnsi"/>
          <w:color w:val="111111"/>
          <w:sz w:val="24"/>
          <w:szCs w:val="24"/>
        </w:rPr>
        <w:t xml:space="preserve">) </w:t>
      </w:r>
      <w:hyperlink r:id="rId20" w:history="1">
        <w:r w:rsidRPr="00B20FFC">
          <w:rPr>
            <w:rStyle w:val="Hyperlink"/>
            <w:rFonts w:eastAsia="Times New Roman" w:cstheme="minorHAnsi"/>
            <w:sz w:val="24"/>
            <w:szCs w:val="24"/>
          </w:rPr>
          <w:t>here</w:t>
        </w:r>
      </w:hyperlink>
    </w:p>
    <w:p w14:paraId="678640D1" w14:textId="0DEEB744" w:rsidR="00B20FFC" w:rsidRDefault="00B20FFC" w:rsidP="00B20FFC">
      <w:pPr>
        <w:spacing w:after="0" w:line="240" w:lineRule="auto"/>
        <w:ind w:left="630"/>
        <w:rPr>
          <w:rFonts w:eastAsia="Times New Roman" w:cstheme="minorHAnsi"/>
          <w:color w:val="111111"/>
          <w:sz w:val="24"/>
          <w:szCs w:val="24"/>
        </w:rPr>
      </w:pPr>
      <w:r>
        <w:rPr>
          <w:rFonts w:eastAsia="Times New Roman" w:cstheme="minorHAnsi"/>
          <w:color w:val="111111"/>
          <w:sz w:val="24"/>
          <w:szCs w:val="24"/>
        </w:rPr>
        <w:t>State Licensing and Practicing Speech-Language Pathology in Schools (</w:t>
      </w:r>
      <w:proofErr w:type="spellStart"/>
      <w:r>
        <w:rPr>
          <w:rFonts w:eastAsia="Times New Roman" w:cstheme="minorHAnsi"/>
          <w:color w:val="111111"/>
          <w:sz w:val="24"/>
          <w:szCs w:val="24"/>
        </w:rPr>
        <w:t>Euben</w:t>
      </w:r>
      <w:proofErr w:type="spellEnd"/>
      <w:r>
        <w:rPr>
          <w:rFonts w:eastAsia="Times New Roman" w:cstheme="minorHAnsi"/>
          <w:color w:val="111111"/>
          <w:sz w:val="24"/>
          <w:szCs w:val="24"/>
        </w:rPr>
        <w:t xml:space="preserve">, 2020, </w:t>
      </w:r>
      <w:r>
        <w:rPr>
          <w:rFonts w:eastAsia="Times New Roman" w:cstheme="minorHAnsi"/>
          <w:i/>
          <w:iCs/>
          <w:color w:val="111111"/>
          <w:sz w:val="24"/>
          <w:szCs w:val="24"/>
        </w:rPr>
        <w:t>Asha Leader</w:t>
      </w:r>
      <w:r>
        <w:rPr>
          <w:rFonts w:eastAsia="Times New Roman" w:cstheme="minorHAnsi"/>
          <w:color w:val="111111"/>
          <w:sz w:val="24"/>
          <w:szCs w:val="24"/>
        </w:rPr>
        <w:t xml:space="preserve">) </w:t>
      </w:r>
      <w:hyperlink r:id="rId21" w:history="1">
        <w:r w:rsidRPr="00B20FFC">
          <w:rPr>
            <w:rStyle w:val="Hyperlink"/>
            <w:rFonts w:eastAsia="Times New Roman" w:cstheme="minorHAnsi"/>
            <w:sz w:val="24"/>
            <w:szCs w:val="24"/>
          </w:rPr>
          <w:t>here</w:t>
        </w:r>
      </w:hyperlink>
    </w:p>
    <w:p w14:paraId="689925E6" w14:textId="77777777" w:rsidR="0058391F" w:rsidRDefault="00B20FFC" w:rsidP="0058391F">
      <w:pPr>
        <w:spacing w:after="0" w:line="240" w:lineRule="auto"/>
        <w:ind w:left="630"/>
        <w:rPr>
          <w:rFonts w:eastAsia="Times New Roman" w:cstheme="minorHAnsi"/>
          <w:color w:val="111111"/>
          <w:sz w:val="24"/>
          <w:szCs w:val="24"/>
        </w:rPr>
      </w:pPr>
      <w:r>
        <w:rPr>
          <w:rFonts w:eastAsia="Times New Roman" w:cstheme="minorHAnsi"/>
          <w:color w:val="111111"/>
          <w:sz w:val="24"/>
          <w:szCs w:val="24"/>
        </w:rPr>
        <w:t xml:space="preserve">Pitfalls to Watch for </w:t>
      </w:r>
      <w:r w:rsidR="0058391F">
        <w:rPr>
          <w:rFonts w:eastAsia="Times New Roman" w:cstheme="minorHAnsi"/>
          <w:color w:val="111111"/>
          <w:sz w:val="24"/>
          <w:szCs w:val="24"/>
        </w:rPr>
        <w:t>When Using Electronic Health Records (</w:t>
      </w:r>
      <w:proofErr w:type="spellStart"/>
      <w:r w:rsidR="0058391F">
        <w:rPr>
          <w:rFonts w:eastAsia="Times New Roman" w:cstheme="minorHAnsi"/>
          <w:color w:val="111111"/>
          <w:sz w:val="24"/>
          <w:szCs w:val="24"/>
        </w:rPr>
        <w:t>Euben</w:t>
      </w:r>
      <w:proofErr w:type="spellEnd"/>
      <w:r w:rsidR="0058391F">
        <w:rPr>
          <w:rFonts w:eastAsia="Times New Roman" w:cstheme="minorHAnsi"/>
          <w:color w:val="111111"/>
          <w:sz w:val="24"/>
          <w:szCs w:val="24"/>
        </w:rPr>
        <w:t xml:space="preserve">, 2020, </w:t>
      </w:r>
      <w:r w:rsidR="0058391F">
        <w:rPr>
          <w:rFonts w:eastAsia="Times New Roman" w:cstheme="minorHAnsi"/>
          <w:i/>
          <w:iCs/>
          <w:color w:val="111111"/>
          <w:sz w:val="24"/>
          <w:szCs w:val="24"/>
        </w:rPr>
        <w:t>Asha Leader</w:t>
      </w:r>
      <w:r w:rsidR="0058391F">
        <w:rPr>
          <w:rFonts w:eastAsia="Times New Roman" w:cstheme="minorHAnsi"/>
          <w:color w:val="111111"/>
          <w:sz w:val="24"/>
          <w:szCs w:val="24"/>
        </w:rPr>
        <w:t xml:space="preserve">) </w:t>
      </w:r>
      <w:hyperlink r:id="rId22" w:history="1">
        <w:r w:rsidR="0058391F" w:rsidRPr="0058391F">
          <w:rPr>
            <w:rStyle w:val="Hyperlink"/>
            <w:rFonts w:eastAsia="Times New Roman" w:cstheme="minorHAnsi"/>
            <w:sz w:val="24"/>
            <w:szCs w:val="24"/>
          </w:rPr>
          <w:t>here</w:t>
        </w:r>
      </w:hyperlink>
    </w:p>
    <w:p w14:paraId="15498A79" w14:textId="38A71252" w:rsidR="005E5A4B" w:rsidRPr="005F7166" w:rsidRDefault="005E5A4B" w:rsidP="0058391F">
      <w:pPr>
        <w:spacing w:after="0" w:line="240" w:lineRule="auto"/>
        <w:ind w:left="360"/>
        <w:rPr>
          <w:rFonts w:eastAsia="Times New Roman" w:cstheme="minorHAnsi"/>
          <w:color w:val="111111"/>
          <w:sz w:val="24"/>
          <w:szCs w:val="24"/>
        </w:rPr>
      </w:pPr>
      <w:r w:rsidRPr="005F7166">
        <w:rPr>
          <w:rFonts w:eastAsia="Times New Roman" w:cstheme="minorHAnsi"/>
          <w:color w:val="111111"/>
          <w:sz w:val="24"/>
          <w:szCs w:val="24"/>
        </w:rPr>
        <w:br/>
      </w:r>
      <w:r w:rsidR="0058391F">
        <w:rPr>
          <w:rFonts w:eastAsia="Times New Roman" w:cstheme="minorHAnsi"/>
          <w:color w:val="000000"/>
          <w:sz w:val="24"/>
          <w:szCs w:val="24"/>
          <w:bdr w:val="none" w:sz="0" w:space="0" w:color="auto" w:frame="1"/>
        </w:rPr>
        <w:t>f</w:t>
      </w:r>
      <w:r w:rsidRPr="005F7166">
        <w:rPr>
          <w:rFonts w:eastAsia="Times New Roman" w:cstheme="minorHAnsi"/>
          <w:color w:val="000000"/>
          <w:sz w:val="24"/>
          <w:szCs w:val="24"/>
          <w:bdr w:val="none" w:sz="0" w:space="0" w:color="auto" w:frame="1"/>
        </w:rPr>
        <w:t>. North Carolina Board of Examiners:</w:t>
      </w:r>
      <w:r w:rsidRPr="005F7166">
        <w:rPr>
          <w:rFonts w:eastAsia="Times New Roman" w:cstheme="minorHAnsi"/>
          <w:color w:val="000000"/>
          <w:sz w:val="24"/>
          <w:szCs w:val="24"/>
        </w:rPr>
        <w:t> </w:t>
      </w:r>
      <w:hyperlink r:id="rId23" w:history="1">
        <w:r w:rsidRPr="005F7166">
          <w:rPr>
            <w:rFonts w:eastAsia="Times New Roman" w:cstheme="minorHAnsi"/>
            <w:color w:val="0000FF"/>
            <w:sz w:val="24"/>
            <w:szCs w:val="24"/>
            <w:u w:val="single"/>
          </w:rPr>
          <w:t>http://www.ncboeslpa.org</w:t>
        </w:r>
      </w:hyperlink>
    </w:p>
    <w:p w14:paraId="4151FF00" w14:textId="77777777" w:rsidR="005E5A4B" w:rsidRPr="005F7166" w:rsidRDefault="005E5A4B" w:rsidP="005E5A4B">
      <w:pPr>
        <w:spacing w:after="0" w:line="240" w:lineRule="auto"/>
        <w:ind w:firstLine="630"/>
        <w:rPr>
          <w:rFonts w:eastAsia="Times New Roman" w:cstheme="minorHAnsi"/>
          <w:sz w:val="24"/>
          <w:szCs w:val="24"/>
        </w:rPr>
      </w:pPr>
      <w:r w:rsidRPr="005F7166">
        <w:rPr>
          <w:rFonts w:eastAsia="Times New Roman" w:cstheme="minorHAnsi"/>
          <w:sz w:val="24"/>
          <w:szCs w:val="24"/>
        </w:rPr>
        <w:t>Read:</w:t>
      </w:r>
    </w:p>
    <w:p w14:paraId="01B081F0" w14:textId="38705354" w:rsidR="005E5A4B" w:rsidRPr="0058391F" w:rsidRDefault="005E5A4B" w:rsidP="0058391F">
      <w:pPr>
        <w:pStyle w:val="ListParagraph"/>
        <w:numPr>
          <w:ilvl w:val="0"/>
          <w:numId w:val="13"/>
        </w:numPr>
        <w:spacing w:after="0" w:line="240" w:lineRule="auto"/>
        <w:ind w:left="1710" w:hanging="270"/>
        <w:rPr>
          <w:rFonts w:eastAsia="Times New Roman" w:cstheme="minorHAnsi"/>
          <w:color w:val="111111"/>
          <w:sz w:val="24"/>
          <w:szCs w:val="24"/>
        </w:rPr>
      </w:pPr>
      <w:r w:rsidRPr="0058391F">
        <w:rPr>
          <w:rFonts w:eastAsia="Times New Roman" w:cstheme="minorHAnsi"/>
          <w:color w:val="000000"/>
          <w:sz w:val="24"/>
          <w:szCs w:val="24"/>
          <w:bdr w:val="none" w:sz="0" w:space="0" w:color="auto" w:frame="1"/>
        </w:rPr>
        <w:t>Article 22 (under the 'Statutes' link)</w:t>
      </w:r>
    </w:p>
    <w:p w14:paraId="6B758CFB" w14:textId="35ADD7BE" w:rsidR="005E5A4B" w:rsidRPr="0058391F" w:rsidRDefault="005E5A4B" w:rsidP="0058391F">
      <w:pPr>
        <w:pStyle w:val="ListParagraph"/>
        <w:numPr>
          <w:ilvl w:val="0"/>
          <w:numId w:val="13"/>
        </w:numPr>
        <w:spacing w:after="0" w:line="240" w:lineRule="auto"/>
        <w:ind w:left="1710" w:hanging="270"/>
        <w:rPr>
          <w:rFonts w:eastAsia="Times New Roman" w:cstheme="minorHAnsi"/>
          <w:color w:val="111111"/>
          <w:sz w:val="24"/>
          <w:szCs w:val="24"/>
        </w:rPr>
      </w:pPr>
      <w:r w:rsidRPr="0058391F">
        <w:rPr>
          <w:rFonts w:eastAsia="Times New Roman" w:cstheme="minorHAnsi"/>
          <w:color w:val="000000"/>
          <w:sz w:val="24"/>
          <w:szCs w:val="24"/>
          <w:bdr w:val="none" w:sz="0" w:space="0" w:color="auto" w:frame="1"/>
        </w:rPr>
        <w:t>Scope of Practice Statements</w:t>
      </w:r>
    </w:p>
    <w:p w14:paraId="529EEC6F" w14:textId="6143CBBA" w:rsidR="0009009F" w:rsidRPr="0009009F" w:rsidRDefault="005E5A4B" w:rsidP="0058391F">
      <w:pPr>
        <w:pStyle w:val="ListParagraph"/>
        <w:numPr>
          <w:ilvl w:val="0"/>
          <w:numId w:val="12"/>
        </w:numPr>
        <w:spacing w:after="0" w:line="240" w:lineRule="auto"/>
        <w:ind w:left="630" w:hanging="270"/>
        <w:rPr>
          <w:rFonts w:eastAsia="Times New Roman" w:cstheme="minorHAnsi"/>
          <w:color w:val="111111"/>
          <w:sz w:val="24"/>
          <w:szCs w:val="24"/>
        </w:rPr>
      </w:pPr>
      <w:r w:rsidRPr="0009009F">
        <w:rPr>
          <w:rFonts w:eastAsia="Times New Roman" w:cstheme="minorHAnsi"/>
          <w:color w:val="000000"/>
          <w:sz w:val="24"/>
          <w:szCs w:val="24"/>
          <w:bdr w:val="none" w:sz="0" w:space="0" w:color="auto" w:frame="1"/>
        </w:rPr>
        <w:lastRenderedPageBreak/>
        <w:t>Completing the Licensure Application A-Z (PowerPoint document)</w:t>
      </w:r>
      <w:r w:rsidR="0009009F" w:rsidRPr="0009009F">
        <w:rPr>
          <w:rFonts w:eastAsia="Times New Roman" w:cstheme="minorHAnsi"/>
          <w:color w:val="000000"/>
          <w:sz w:val="24"/>
          <w:szCs w:val="24"/>
          <w:bdr w:val="none" w:sz="0" w:space="0" w:color="auto" w:frame="1"/>
        </w:rPr>
        <w:t xml:space="preserve"> </w:t>
      </w:r>
    </w:p>
    <w:p w14:paraId="11382212" w14:textId="7EC59B70" w:rsidR="005E5A4B" w:rsidRPr="0009009F" w:rsidRDefault="0009009F" w:rsidP="0058391F">
      <w:pPr>
        <w:pStyle w:val="ListParagraph"/>
        <w:numPr>
          <w:ilvl w:val="0"/>
          <w:numId w:val="12"/>
        </w:numPr>
        <w:spacing w:after="0" w:line="240" w:lineRule="auto"/>
        <w:rPr>
          <w:rFonts w:eastAsia="Times New Roman" w:cstheme="minorHAnsi"/>
          <w:color w:val="111111"/>
          <w:sz w:val="24"/>
          <w:szCs w:val="24"/>
        </w:rPr>
      </w:pPr>
      <w:r w:rsidRPr="0009009F">
        <w:rPr>
          <w:rFonts w:eastAsia="Times New Roman" w:cstheme="minorHAnsi"/>
          <w:color w:val="000000"/>
          <w:sz w:val="24"/>
          <w:szCs w:val="24"/>
          <w:bdr w:val="none" w:sz="0" w:space="0" w:color="auto" w:frame="1"/>
        </w:rPr>
        <w:t xml:space="preserve">ASHA Office of Ethics Resources </w:t>
      </w:r>
      <w:r w:rsidR="005E5A4B" w:rsidRPr="0009009F">
        <w:rPr>
          <w:rFonts w:eastAsia="Times New Roman" w:cstheme="minorHAnsi"/>
          <w:color w:val="000000"/>
          <w:sz w:val="24"/>
          <w:szCs w:val="24"/>
          <w:bdr w:val="none" w:sz="0" w:space="0" w:color="auto" w:frame="1"/>
        </w:rPr>
        <w:t>Web Links for Ethics</w:t>
      </w:r>
      <w:r w:rsidR="005E5A4B" w:rsidRPr="0009009F">
        <w:rPr>
          <w:rFonts w:eastAsia="Times New Roman" w:cstheme="minorHAnsi"/>
          <w:b/>
          <w:bCs/>
          <w:color w:val="000000"/>
          <w:sz w:val="24"/>
          <w:szCs w:val="24"/>
          <w:bdr w:val="none" w:sz="0" w:space="0" w:color="auto" w:frame="1"/>
        </w:rPr>
        <w:t xml:space="preserve"> </w:t>
      </w:r>
      <w:r w:rsidR="005E5A4B" w:rsidRPr="0009009F">
        <w:rPr>
          <w:rFonts w:eastAsia="Times New Roman" w:cstheme="minorHAnsi"/>
          <w:color w:val="000000"/>
          <w:sz w:val="24"/>
          <w:szCs w:val="24"/>
          <w:bdr w:val="none" w:sz="0" w:space="0" w:color="auto" w:frame="1"/>
        </w:rPr>
        <w:t>Information:</w:t>
      </w:r>
      <w:r w:rsidR="005E5A4B" w:rsidRPr="0009009F">
        <w:rPr>
          <w:rFonts w:eastAsia="Times New Roman" w:cstheme="minorHAnsi"/>
          <w:color w:val="000000"/>
          <w:sz w:val="24"/>
          <w:szCs w:val="24"/>
        </w:rPr>
        <w:t> </w:t>
      </w:r>
      <w:hyperlink r:id="rId24" w:history="1">
        <w:r w:rsidR="005E5A4B" w:rsidRPr="0009009F">
          <w:rPr>
            <w:rStyle w:val="Hyperlink"/>
            <w:sz w:val="24"/>
            <w:szCs w:val="24"/>
          </w:rPr>
          <w:t>http://www.asha.org/Practice/ethics/</w:t>
        </w:r>
      </w:hyperlink>
      <w:r w:rsidR="005E5A4B" w:rsidRPr="0009009F">
        <w:rPr>
          <w:rFonts w:eastAsia="Times New Roman" w:cstheme="minorHAnsi"/>
          <w:color w:val="000000"/>
          <w:sz w:val="24"/>
          <w:szCs w:val="24"/>
          <w:bdr w:val="none" w:sz="0" w:space="0" w:color="auto" w:frame="1"/>
        </w:rPr>
        <w:t>.  </w:t>
      </w:r>
      <w:r w:rsidR="00022F33" w:rsidRPr="0009009F">
        <w:rPr>
          <w:rFonts w:eastAsia="Times New Roman" w:cstheme="minorHAnsi"/>
          <w:color w:val="000000"/>
          <w:sz w:val="24"/>
          <w:szCs w:val="24"/>
          <w:bdr w:val="none" w:sz="0" w:space="0" w:color="auto" w:frame="1"/>
        </w:rPr>
        <w:t>Very u</w:t>
      </w:r>
      <w:r w:rsidR="005E5A4B" w:rsidRPr="0009009F">
        <w:rPr>
          <w:rFonts w:eastAsia="Times New Roman" w:cstheme="minorHAnsi"/>
          <w:color w:val="000000"/>
          <w:sz w:val="24"/>
          <w:szCs w:val="24"/>
          <w:bdr w:val="none" w:sz="0" w:space="0" w:color="auto" w:frame="1"/>
        </w:rPr>
        <w:t xml:space="preserve">seful for your </w:t>
      </w:r>
      <w:r w:rsidR="00022F33" w:rsidRPr="0009009F">
        <w:rPr>
          <w:rFonts w:eastAsia="Times New Roman" w:cstheme="minorHAnsi"/>
          <w:color w:val="000000"/>
          <w:sz w:val="24"/>
          <w:szCs w:val="24"/>
          <w:bdr w:val="none" w:sz="0" w:space="0" w:color="auto" w:frame="1"/>
        </w:rPr>
        <w:t>graduate education and professional life</w:t>
      </w:r>
      <w:r w:rsidR="005E5A4B" w:rsidRPr="0009009F">
        <w:rPr>
          <w:rFonts w:eastAsia="Times New Roman" w:cstheme="minorHAnsi"/>
          <w:color w:val="000000"/>
          <w:sz w:val="24"/>
          <w:szCs w:val="24"/>
          <w:bdr w:val="none" w:sz="0" w:space="0" w:color="auto" w:frame="1"/>
        </w:rPr>
        <w:t>.</w:t>
      </w:r>
    </w:p>
    <w:p w14:paraId="317FD90B" w14:textId="3360FCCD" w:rsidR="005E5A4B" w:rsidRPr="005F7166" w:rsidRDefault="005E5A4B" w:rsidP="005E5A4B">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111111"/>
          <w:sz w:val="24"/>
          <w:szCs w:val="24"/>
        </w:rPr>
        <w:br/>
      </w:r>
      <w:r w:rsidR="0009009F">
        <w:rPr>
          <w:rFonts w:eastAsia="Times New Roman" w:cstheme="minorHAnsi"/>
          <w:b/>
          <w:bCs/>
          <w:color w:val="000000"/>
          <w:sz w:val="24"/>
          <w:szCs w:val="24"/>
          <w:bdr w:val="none" w:sz="0" w:space="0" w:color="auto" w:frame="1"/>
        </w:rPr>
        <w:t>6</w:t>
      </w:r>
      <w:r w:rsidRPr="005F7166">
        <w:rPr>
          <w:rFonts w:eastAsia="Times New Roman" w:cstheme="minorHAnsi"/>
          <w:b/>
          <w:bCs/>
          <w:color w:val="000000"/>
          <w:sz w:val="24"/>
          <w:szCs w:val="24"/>
          <w:bdr w:val="none" w:sz="0" w:space="0" w:color="auto" w:frame="1"/>
        </w:rPr>
        <w:t xml:space="preserve">. </w:t>
      </w:r>
      <w:r w:rsidRPr="0048442C">
        <w:rPr>
          <w:rFonts w:eastAsia="Times New Roman" w:cstheme="minorHAnsi"/>
          <w:b/>
          <w:bCs/>
          <w:color w:val="000000"/>
          <w:sz w:val="24"/>
          <w:szCs w:val="24"/>
          <w:bdr w:val="none" w:sz="0" w:space="0" w:color="auto" w:frame="1"/>
        </w:rPr>
        <w:t>Academic Honor Code</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 xml:space="preserve">Each student is required to read the UNCG Academic Integrity Policy on the </w:t>
      </w:r>
      <w:r w:rsidR="0009009F">
        <w:rPr>
          <w:rFonts w:eastAsia="Times New Roman" w:cstheme="minorHAnsi"/>
          <w:color w:val="000000"/>
          <w:sz w:val="24"/>
          <w:szCs w:val="24"/>
          <w:bdr w:val="none" w:sz="0" w:space="0" w:color="auto" w:frame="1"/>
        </w:rPr>
        <w:t xml:space="preserve">Canvas course </w:t>
      </w:r>
      <w:r w:rsidRPr="005F7166">
        <w:rPr>
          <w:rFonts w:eastAsia="Times New Roman" w:cstheme="minorHAnsi"/>
          <w:color w:val="000000"/>
          <w:sz w:val="24"/>
          <w:szCs w:val="24"/>
          <w:bdr w:val="none" w:sz="0" w:space="0" w:color="auto" w:frame="1"/>
        </w:rPr>
        <w:t>web page and the Student Conduct Policies and each student will affirm that s/he will honor those policies with a signature on all major work submitted for the course.</w:t>
      </w:r>
    </w:p>
    <w:p w14:paraId="4F3F09F1" w14:textId="77777777" w:rsidR="00022F33" w:rsidRPr="005F7166" w:rsidRDefault="00022F33" w:rsidP="005E5A4B">
      <w:pPr>
        <w:spacing w:after="0" w:line="240" w:lineRule="auto"/>
        <w:rPr>
          <w:rFonts w:eastAsia="Times New Roman" w:cstheme="minorHAnsi"/>
          <w:color w:val="111111"/>
          <w:sz w:val="24"/>
          <w:szCs w:val="24"/>
        </w:rPr>
      </w:pPr>
    </w:p>
    <w:p w14:paraId="3ABF6B7F" w14:textId="414E7B81" w:rsidR="005E5A4B" w:rsidRPr="005F7166" w:rsidRDefault="00010D5B" w:rsidP="005E5A4B">
      <w:pPr>
        <w:spacing w:after="0" w:line="240" w:lineRule="auto"/>
        <w:rPr>
          <w:rFonts w:eastAsia="Times New Roman" w:cstheme="minorHAnsi"/>
          <w:color w:val="000000"/>
          <w:sz w:val="24"/>
          <w:szCs w:val="24"/>
          <w:bdr w:val="none" w:sz="0" w:space="0" w:color="auto" w:frame="1"/>
        </w:rPr>
      </w:pPr>
      <w:r>
        <w:rPr>
          <w:rFonts w:eastAsia="Times New Roman" w:cstheme="minorHAnsi"/>
          <w:b/>
          <w:bCs/>
          <w:color w:val="000000"/>
          <w:sz w:val="24"/>
          <w:szCs w:val="24"/>
          <w:bdr w:val="none" w:sz="0" w:space="0" w:color="auto" w:frame="1"/>
        </w:rPr>
        <w:t>7</w:t>
      </w:r>
      <w:r w:rsidR="005E5A4B" w:rsidRPr="005F7166">
        <w:rPr>
          <w:rFonts w:eastAsia="Times New Roman" w:cstheme="minorHAnsi"/>
          <w:b/>
          <w:bCs/>
          <w:color w:val="000000"/>
          <w:sz w:val="24"/>
          <w:szCs w:val="24"/>
          <w:bdr w:val="none" w:sz="0" w:space="0" w:color="auto" w:frame="1"/>
        </w:rPr>
        <w:t xml:space="preserve">. </w:t>
      </w:r>
      <w:r w:rsidR="005E5A4B" w:rsidRPr="0048442C">
        <w:rPr>
          <w:rFonts w:eastAsia="Times New Roman" w:cstheme="minorHAnsi"/>
          <w:b/>
          <w:bCs/>
          <w:color w:val="000000"/>
          <w:sz w:val="24"/>
          <w:szCs w:val="24"/>
          <w:bdr w:val="none" w:sz="0" w:space="0" w:color="auto" w:frame="1"/>
        </w:rPr>
        <w:t>Attendance Policy</w:t>
      </w:r>
      <w:r w:rsidR="005E5A4B" w:rsidRPr="005F7166">
        <w:rPr>
          <w:rFonts w:eastAsia="Times New Roman" w:cstheme="minorHAnsi"/>
          <w:color w:val="000000"/>
          <w:sz w:val="24"/>
          <w:szCs w:val="24"/>
        </w:rPr>
        <w:t> </w:t>
      </w:r>
      <w:r w:rsidR="005E5A4B" w:rsidRPr="005F7166">
        <w:rPr>
          <w:rFonts w:eastAsia="Times New Roman" w:cstheme="minorHAnsi"/>
          <w:color w:val="000000"/>
          <w:sz w:val="24"/>
          <w:szCs w:val="24"/>
          <w:bdr w:val="none" w:sz="0" w:space="0" w:color="auto" w:frame="1"/>
        </w:rPr>
        <w:t>Students are expected to attend all classes unless they have an excused absence.  Two unexcused absences will result in lowering of the final grade by one letter.</w:t>
      </w:r>
    </w:p>
    <w:p w14:paraId="4B5EDF1A" w14:textId="77777777" w:rsidR="00FB432B" w:rsidRPr="005F7166" w:rsidRDefault="00FB432B" w:rsidP="005E5A4B">
      <w:pPr>
        <w:spacing w:after="0" w:line="240" w:lineRule="auto"/>
        <w:rPr>
          <w:rFonts w:eastAsia="Times New Roman" w:cstheme="minorHAnsi"/>
          <w:color w:val="111111"/>
          <w:sz w:val="24"/>
          <w:szCs w:val="24"/>
        </w:rPr>
      </w:pPr>
    </w:p>
    <w:p w14:paraId="5C8BBF67" w14:textId="39988E5F" w:rsidR="005E5A4B" w:rsidRPr="005F7166" w:rsidRDefault="00010D5B" w:rsidP="005E5A4B">
      <w:pPr>
        <w:spacing w:after="0" w:line="240" w:lineRule="auto"/>
        <w:rPr>
          <w:rFonts w:eastAsia="Times New Roman" w:cstheme="minorHAnsi"/>
          <w:color w:val="111111"/>
          <w:sz w:val="24"/>
          <w:szCs w:val="24"/>
        </w:rPr>
      </w:pPr>
      <w:r>
        <w:rPr>
          <w:rFonts w:eastAsia="Times New Roman" w:cstheme="minorHAnsi"/>
          <w:b/>
          <w:bCs/>
          <w:color w:val="000000"/>
          <w:sz w:val="24"/>
          <w:szCs w:val="24"/>
          <w:bdr w:val="none" w:sz="0" w:space="0" w:color="auto" w:frame="1"/>
        </w:rPr>
        <w:t>8</w:t>
      </w:r>
      <w:r w:rsidR="005E5A4B" w:rsidRPr="005F7166">
        <w:rPr>
          <w:rFonts w:eastAsia="Times New Roman" w:cstheme="minorHAnsi"/>
          <w:b/>
          <w:bCs/>
          <w:color w:val="000000"/>
          <w:sz w:val="24"/>
          <w:szCs w:val="24"/>
          <w:bdr w:val="none" w:sz="0" w:space="0" w:color="auto" w:frame="1"/>
        </w:rPr>
        <w:t xml:space="preserve">. </w:t>
      </w:r>
      <w:r w:rsidR="005E5A4B" w:rsidRPr="0009009F">
        <w:rPr>
          <w:rFonts w:eastAsia="Times New Roman" w:cstheme="minorHAnsi"/>
          <w:b/>
          <w:bCs/>
          <w:color w:val="000000"/>
          <w:sz w:val="24"/>
          <w:szCs w:val="24"/>
          <w:bdr w:val="none" w:sz="0" w:space="0" w:color="auto" w:frame="1"/>
        </w:rPr>
        <w:t>Learning Differences/Disabilities</w:t>
      </w:r>
      <w:r w:rsidR="005E5A4B" w:rsidRPr="005F7166">
        <w:rPr>
          <w:rFonts w:eastAsia="Times New Roman" w:cstheme="minorHAnsi"/>
          <w:color w:val="000000"/>
          <w:sz w:val="24"/>
          <w:szCs w:val="24"/>
        </w:rPr>
        <w:t> </w:t>
      </w:r>
      <w:r w:rsidR="005E5A4B" w:rsidRPr="005F7166">
        <w:rPr>
          <w:rFonts w:eastAsia="Times New Roman" w:cstheme="minorHAnsi"/>
          <w:color w:val="000000"/>
          <w:sz w:val="24"/>
          <w:szCs w:val="24"/>
          <w:bdr w:val="none" w:sz="0" w:space="0" w:color="auto" w:frame="1"/>
        </w:rPr>
        <w:t xml:space="preserve">Students with documented learning differences or disabilities must meet with the instructor prior to the second class to discuss any accommodations that may be necessary. Please consult the UNCG Office of Accessibility Resource and Services for guidelines on documenting a learning difference/disability at </w:t>
      </w:r>
      <w:hyperlink r:id="rId25" w:history="1">
        <w:r w:rsidR="005E5A4B" w:rsidRPr="005F7166">
          <w:rPr>
            <w:rFonts w:eastAsia="Times New Roman" w:cstheme="minorHAnsi"/>
            <w:color w:val="00748B"/>
            <w:sz w:val="24"/>
            <w:szCs w:val="24"/>
            <w:u w:val="single"/>
          </w:rPr>
          <w:t>http://ods.uncg.edu/</w:t>
        </w:r>
      </w:hyperlink>
    </w:p>
    <w:p w14:paraId="62BB6363" w14:textId="71FF66C1" w:rsidR="0058391F" w:rsidRDefault="0058391F" w:rsidP="005E5A4B">
      <w:pPr>
        <w:spacing w:after="0" w:line="240" w:lineRule="auto"/>
        <w:rPr>
          <w:rFonts w:eastAsia="Times New Roman" w:cstheme="minorHAnsi"/>
          <w:b/>
          <w:bCs/>
          <w:color w:val="000000"/>
          <w:sz w:val="24"/>
          <w:szCs w:val="24"/>
          <w:bdr w:val="none" w:sz="0" w:space="0" w:color="auto" w:frame="1"/>
        </w:rPr>
      </w:pPr>
    </w:p>
    <w:p w14:paraId="783AAB34" w14:textId="48398BF7" w:rsidR="005E5A4B" w:rsidRPr="005F7166" w:rsidRDefault="0009009F" w:rsidP="005E5A4B">
      <w:pPr>
        <w:spacing w:after="0" w:line="240" w:lineRule="auto"/>
        <w:rPr>
          <w:rFonts w:eastAsia="Times New Roman" w:cstheme="minorHAnsi"/>
          <w:color w:val="111111"/>
          <w:sz w:val="24"/>
          <w:szCs w:val="24"/>
        </w:rPr>
      </w:pPr>
      <w:r w:rsidRPr="0009009F">
        <w:rPr>
          <w:rFonts w:eastAsia="Times New Roman" w:cstheme="minorHAnsi"/>
          <w:b/>
          <w:bCs/>
          <w:color w:val="000000"/>
          <w:sz w:val="24"/>
          <w:szCs w:val="24"/>
          <w:bdr w:val="none" w:sz="0" w:space="0" w:color="auto" w:frame="1"/>
        </w:rPr>
        <w:t>ACCESSIBILITY OF COURSE CONTENT</w:t>
      </w:r>
    </w:p>
    <w:p w14:paraId="32B48AF0"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A major aspect of any learning activity is that learners should be able to access the content of a course such as information contained in lecture slides, the instructor's verbal comments, required readings,  content presented in videos, and learning assessments (e.g., tests, discussions, projects, etc.) among other features, in a manner that supports their learning needs and preferences.</w:t>
      </w:r>
    </w:p>
    <w:p w14:paraId="5342EE61"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To that end, I will provide flexibility in the ways information is presented using these guiding principles:</w:t>
      </w:r>
    </w:p>
    <w:p w14:paraId="49BFED3C"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1. I will provide you with multiple means of taking in course information (e.g., in terms of text representations, video, images, animation).</w:t>
      </w:r>
    </w:p>
    <w:p w14:paraId="62FCE326"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2. I will provide you with multiple means of engaging in the course and expressing your ideas, opinions, and learning.</w:t>
      </w:r>
    </w:p>
    <w:p w14:paraId="1AA3062B"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If, during your early review of the course content, you find that these principles could be enhanced to better serve your learning needs, please feel free to contact me so that we can collaborate to make the content more accessible.</w:t>
      </w:r>
    </w:p>
    <w:p w14:paraId="5476BC39" w14:textId="79B2BADF" w:rsidR="005E5A4B" w:rsidRPr="005F7166" w:rsidRDefault="0009009F" w:rsidP="005E5A4B">
      <w:pPr>
        <w:spacing w:after="0" w:line="240" w:lineRule="auto"/>
        <w:rPr>
          <w:rFonts w:eastAsia="Times New Roman" w:cstheme="minorHAnsi"/>
          <w:color w:val="111111"/>
          <w:sz w:val="24"/>
          <w:szCs w:val="24"/>
        </w:rPr>
      </w:pPr>
      <w:r>
        <w:rPr>
          <w:rFonts w:eastAsia="Times New Roman" w:cstheme="minorHAnsi"/>
          <w:b/>
          <w:bCs/>
          <w:color w:val="000000"/>
          <w:sz w:val="24"/>
          <w:szCs w:val="24"/>
          <w:bdr w:val="none" w:sz="0" w:space="0" w:color="auto" w:frame="1"/>
        </w:rPr>
        <w:t>ASSESSMENT OF LEARNING</w:t>
      </w:r>
    </w:p>
    <w:p w14:paraId="6A1FC620" w14:textId="4447FDF7" w:rsidR="005E5A4B" w:rsidRPr="005F7166" w:rsidRDefault="005E5A4B" w:rsidP="005E5A4B">
      <w:pPr>
        <w:spacing w:after="0" w:line="240" w:lineRule="auto"/>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 xml:space="preserve">Students are expected to check Canvas and email regularly to ensure that they are fully aware of all assignments, announcements and other class related information.  Failure to do so may limit </w:t>
      </w:r>
      <w:r w:rsidR="00022F33" w:rsidRPr="005F7166">
        <w:rPr>
          <w:rFonts w:eastAsia="Times New Roman" w:cstheme="minorHAnsi"/>
          <w:color w:val="000000"/>
          <w:sz w:val="24"/>
          <w:szCs w:val="24"/>
          <w:bdr w:val="none" w:sz="0" w:space="0" w:color="auto" w:frame="1"/>
        </w:rPr>
        <w:t>your</w:t>
      </w:r>
      <w:r w:rsidRPr="005F7166">
        <w:rPr>
          <w:rFonts w:eastAsia="Times New Roman" w:cstheme="minorHAnsi"/>
          <w:color w:val="000000"/>
          <w:sz w:val="24"/>
          <w:szCs w:val="24"/>
          <w:bdr w:val="none" w:sz="0" w:space="0" w:color="auto" w:frame="1"/>
        </w:rPr>
        <w:t xml:space="preserve"> ability to complete the assignments and receive full credit for class participation.</w:t>
      </w:r>
    </w:p>
    <w:p w14:paraId="153707E0" w14:textId="77777777" w:rsidR="00D22050" w:rsidRDefault="005E5A4B" w:rsidP="005E5A4B">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111111"/>
          <w:sz w:val="24"/>
          <w:szCs w:val="24"/>
        </w:rPr>
        <w:br/>
      </w:r>
    </w:p>
    <w:p w14:paraId="60009749" w14:textId="7B35D312" w:rsidR="005E5A4B" w:rsidRDefault="005E5A4B" w:rsidP="005E5A4B">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lastRenderedPageBreak/>
        <w:t xml:space="preserve">Students will be evaluated on the completion and quality of their products.  Each assignment is deemed to be functional and beneficial to the student's preparation for the Clinical Fellowship (CF) Experience.  </w:t>
      </w:r>
    </w:p>
    <w:p w14:paraId="5AEF4A4E" w14:textId="77777777" w:rsidR="00D22050" w:rsidRDefault="00D22050" w:rsidP="005E5A4B">
      <w:pPr>
        <w:spacing w:after="0" w:line="240" w:lineRule="auto"/>
        <w:rPr>
          <w:rFonts w:eastAsia="Times New Roman" w:cstheme="minorHAnsi"/>
          <w:color w:val="000000"/>
          <w:sz w:val="24"/>
          <w:szCs w:val="24"/>
          <w:bdr w:val="none" w:sz="0" w:space="0" w:color="auto" w:frame="1"/>
        </w:rPr>
      </w:pPr>
    </w:p>
    <w:p w14:paraId="7CCB92EF" w14:textId="0D931F75"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We will use formative and summative assessment activities in this course for you and </w:t>
      </w:r>
      <w:proofErr w:type="gramStart"/>
      <w:r w:rsidRPr="0009009F">
        <w:rPr>
          <w:rFonts w:eastAsia="Times New Roman" w:cstheme="minorHAnsi"/>
          <w:color w:val="000000"/>
          <w:sz w:val="24"/>
          <w:szCs w:val="24"/>
          <w:bdr w:val="none" w:sz="0" w:space="0" w:color="auto" w:frame="1"/>
        </w:rPr>
        <w:t>I</w:t>
      </w:r>
      <w:proofErr w:type="gramEnd"/>
      <w:r w:rsidRPr="0009009F">
        <w:rPr>
          <w:rFonts w:eastAsia="Times New Roman" w:cstheme="minorHAnsi"/>
          <w:color w:val="000000"/>
          <w:sz w:val="24"/>
          <w:szCs w:val="24"/>
          <w:bdr w:val="none" w:sz="0" w:space="0" w:color="auto" w:frame="1"/>
        </w:rPr>
        <w:t xml:space="preserve"> to track and evaluate your learning of the course concepts.  </w:t>
      </w:r>
      <w:r w:rsidRPr="0009009F">
        <w:rPr>
          <w:rFonts w:eastAsia="Times New Roman" w:cstheme="minorHAnsi"/>
          <w:b/>
          <w:bCs/>
          <w:color w:val="000000"/>
          <w:sz w:val="24"/>
          <w:szCs w:val="24"/>
          <w:bdr w:val="none" w:sz="0" w:space="0" w:color="auto" w:frame="1"/>
        </w:rPr>
        <w:t>Formative assessment </w:t>
      </w:r>
      <w:r w:rsidRPr="0009009F">
        <w:rPr>
          <w:rFonts w:eastAsia="Times New Roman" w:cstheme="minorHAnsi"/>
          <w:color w:val="000000"/>
          <w:sz w:val="24"/>
          <w:szCs w:val="24"/>
          <w:bdr w:val="none" w:sz="0" w:space="0" w:color="auto" w:frame="1"/>
        </w:rPr>
        <w:t>refers to tools that identify misconceptions, struggles, and learning gaps along the way and assess how to close those gaps. It can include students assessing themselves, peers, or even the instructor, through writing, quizzes, conversation, small group work, and more. Formative assessment occurs throughout a class or course and seeks to improve student achievement of learning objectives through approaches that can support specific student needs. Formative assessments can be graded or ungraded. </w:t>
      </w:r>
      <w:r w:rsidRPr="0009009F">
        <w:rPr>
          <w:rFonts w:eastAsia="Times New Roman" w:cstheme="minorHAnsi"/>
          <w:b/>
          <w:bCs/>
          <w:color w:val="000000"/>
          <w:sz w:val="24"/>
          <w:szCs w:val="24"/>
          <w:bdr w:val="none" w:sz="0" w:space="0" w:color="auto" w:frame="1"/>
        </w:rPr>
        <w:t>Summative assessment </w:t>
      </w:r>
      <w:r w:rsidRPr="0009009F">
        <w:rPr>
          <w:rFonts w:eastAsia="Times New Roman" w:cstheme="minorHAnsi"/>
          <w:color w:val="000000"/>
          <w:sz w:val="24"/>
          <w:szCs w:val="24"/>
          <w:bdr w:val="none" w:sz="0" w:space="0" w:color="auto" w:frame="1"/>
        </w:rPr>
        <w:t>involves means of evaluating student learning, knowledge, proficiency, or success at the conclusion of an instructional period, like a unit or a course. As used in this course, summative assessments are graded.</w:t>
      </w:r>
    </w:p>
    <w:p w14:paraId="58FD18DD" w14:textId="77777777" w:rsidR="0009009F" w:rsidRDefault="0009009F" w:rsidP="0009009F">
      <w:pPr>
        <w:spacing w:after="0" w:line="240" w:lineRule="auto"/>
        <w:ind w:left="90" w:right="-90"/>
        <w:rPr>
          <w:rFonts w:eastAsia="Times New Roman" w:cstheme="minorHAnsi"/>
          <w:color w:val="000000"/>
          <w:sz w:val="24"/>
          <w:szCs w:val="24"/>
          <w:bdr w:val="none" w:sz="0" w:space="0" w:color="auto" w:frame="1"/>
        </w:rPr>
      </w:pPr>
    </w:p>
    <w:p w14:paraId="28D0DB1A" w14:textId="49E0B2F1" w:rsidR="0009009F" w:rsidRDefault="0009009F" w:rsidP="0009009F">
      <w:pPr>
        <w:spacing w:after="0" w:line="240" w:lineRule="auto"/>
        <w:ind w:right="-90"/>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The formative and summative assessments we will use in this class </w:t>
      </w:r>
      <w:r>
        <w:rPr>
          <w:rFonts w:eastAsia="Times New Roman" w:cstheme="minorHAnsi"/>
          <w:color w:val="000000"/>
          <w:sz w:val="24"/>
          <w:szCs w:val="24"/>
          <w:bdr w:val="none" w:sz="0" w:space="0" w:color="auto" w:frame="1"/>
        </w:rPr>
        <w:t>are</w:t>
      </w:r>
      <w:r w:rsidRPr="0009009F">
        <w:rPr>
          <w:rFonts w:eastAsia="Times New Roman" w:cstheme="minorHAnsi"/>
          <w:color w:val="000000"/>
          <w:sz w:val="24"/>
          <w:szCs w:val="24"/>
          <w:bdr w:val="none" w:sz="0" w:space="0" w:color="auto" w:frame="1"/>
        </w:rPr>
        <w:t>:</w:t>
      </w:r>
    </w:p>
    <w:p w14:paraId="076C8F8B" w14:textId="6ACB83A9" w:rsidR="0009009F" w:rsidRDefault="0009009F" w:rsidP="0009009F">
      <w:pPr>
        <w:spacing w:after="0" w:line="240" w:lineRule="auto"/>
        <w:ind w:left="90" w:right="-90"/>
        <w:rPr>
          <w:rFonts w:eastAsia="Times New Roman" w:cstheme="minorHAnsi"/>
          <w:color w:val="000000"/>
          <w:sz w:val="24"/>
          <w:szCs w:val="24"/>
          <w:bdr w:val="none" w:sz="0" w:space="0" w:color="auto" w:frame="1"/>
        </w:rPr>
      </w:pPr>
    </w:p>
    <w:tbl>
      <w:tblPr>
        <w:tblStyle w:val="TableGrid"/>
        <w:tblW w:w="0" w:type="auto"/>
        <w:tblInd w:w="90" w:type="dxa"/>
        <w:tblLook w:val="04A0" w:firstRow="1" w:lastRow="0" w:firstColumn="1" w:lastColumn="0" w:noHBand="0" w:noVBand="1"/>
      </w:tblPr>
      <w:tblGrid>
        <w:gridCol w:w="4630"/>
        <w:gridCol w:w="4630"/>
      </w:tblGrid>
      <w:tr w:rsidR="0009009F" w:rsidRPr="0009009F" w14:paraId="5257496B" w14:textId="77777777" w:rsidTr="0009009F">
        <w:tc>
          <w:tcPr>
            <w:tcW w:w="4630" w:type="dxa"/>
          </w:tcPr>
          <w:p w14:paraId="25E397F8" w14:textId="19E788D7" w:rsidR="0009009F" w:rsidRPr="0009009F" w:rsidRDefault="0009009F" w:rsidP="0009009F">
            <w:pPr>
              <w:spacing w:after="0" w:line="240" w:lineRule="auto"/>
              <w:ind w:right="-90"/>
              <w:rPr>
                <w:rFonts w:asciiTheme="minorHAnsi" w:eastAsia="Times New Roman" w:hAnsiTheme="minorHAnsi" w:cstheme="minorHAnsi"/>
                <w:b/>
                <w:bCs/>
                <w:color w:val="000000"/>
                <w:bdr w:val="none" w:sz="0" w:space="0" w:color="auto" w:frame="1"/>
              </w:rPr>
            </w:pPr>
            <w:r w:rsidRPr="0009009F">
              <w:rPr>
                <w:rFonts w:asciiTheme="minorHAnsi" w:eastAsia="Times New Roman" w:hAnsiTheme="minorHAnsi" w:cstheme="minorHAnsi"/>
                <w:b/>
                <w:bCs/>
                <w:color w:val="000000"/>
                <w:bdr w:val="none" w:sz="0" w:space="0" w:color="auto" w:frame="1"/>
              </w:rPr>
              <w:t>Formative Assessments</w:t>
            </w:r>
          </w:p>
        </w:tc>
        <w:tc>
          <w:tcPr>
            <w:tcW w:w="4630" w:type="dxa"/>
          </w:tcPr>
          <w:p w14:paraId="2749B952" w14:textId="6C4D2BBE" w:rsidR="0009009F" w:rsidRPr="0009009F" w:rsidRDefault="0009009F" w:rsidP="0009009F">
            <w:pPr>
              <w:spacing w:after="0" w:line="240" w:lineRule="auto"/>
              <w:ind w:right="-90"/>
              <w:rPr>
                <w:rFonts w:asciiTheme="minorHAnsi" w:eastAsia="Times New Roman" w:hAnsiTheme="minorHAnsi" w:cstheme="minorHAnsi"/>
                <w:b/>
                <w:bCs/>
                <w:color w:val="000000"/>
                <w:bdr w:val="none" w:sz="0" w:space="0" w:color="auto" w:frame="1"/>
              </w:rPr>
            </w:pPr>
            <w:r w:rsidRPr="0009009F">
              <w:rPr>
                <w:rFonts w:asciiTheme="minorHAnsi" w:eastAsia="Times New Roman" w:hAnsiTheme="minorHAnsi" w:cstheme="minorHAnsi"/>
                <w:b/>
                <w:bCs/>
                <w:color w:val="000000"/>
                <w:bdr w:val="none" w:sz="0" w:space="0" w:color="auto" w:frame="1"/>
              </w:rPr>
              <w:t>Summative Assessments</w:t>
            </w:r>
          </w:p>
        </w:tc>
      </w:tr>
      <w:tr w:rsidR="0009009F" w:rsidRPr="0009009F" w14:paraId="2A4F25BC" w14:textId="77777777" w:rsidTr="00FE0420">
        <w:tc>
          <w:tcPr>
            <w:tcW w:w="4630" w:type="dxa"/>
            <w:vAlign w:val="center"/>
          </w:tcPr>
          <w:p w14:paraId="79A86469" w14:textId="03DE3113"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In-class discussions (ungraded)</w:t>
            </w:r>
          </w:p>
        </w:tc>
        <w:tc>
          <w:tcPr>
            <w:tcW w:w="4630" w:type="dxa"/>
            <w:vAlign w:val="center"/>
          </w:tcPr>
          <w:p w14:paraId="4C21087B" w14:textId="6A14E625"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Midterm examination (graded)</w:t>
            </w:r>
          </w:p>
        </w:tc>
      </w:tr>
      <w:tr w:rsidR="0009009F" w:rsidRPr="0009009F" w14:paraId="7326C104" w14:textId="77777777" w:rsidTr="00C42076">
        <w:tc>
          <w:tcPr>
            <w:tcW w:w="4630" w:type="dxa"/>
            <w:vAlign w:val="center"/>
          </w:tcPr>
          <w:p w14:paraId="396768FA" w14:textId="5C83DC91"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Small group case presentations (graded)</w:t>
            </w:r>
          </w:p>
        </w:tc>
        <w:tc>
          <w:tcPr>
            <w:tcW w:w="4630" w:type="dxa"/>
            <w:vAlign w:val="center"/>
          </w:tcPr>
          <w:p w14:paraId="4F3303D4" w14:textId="06AA32A3"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'Call to Action' final paper (graded)</w:t>
            </w:r>
          </w:p>
        </w:tc>
      </w:tr>
      <w:tr w:rsidR="0009009F" w:rsidRPr="0009009F" w14:paraId="66F06EF5" w14:textId="77777777" w:rsidTr="00D230AB">
        <w:tc>
          <w:tcPr>
            <w:tcW w:w="4630" w:type="dxa"/>
            <w:vAlign w:val="center"/>
          </w:tcPr>
          <w:p w14:paraId="30C7B0F6" w14:textId="3F5DD8C9"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'The Three Takeaways' assignments (graded)</w:t>
            </w:r>
          </w:p>
        </w:tc>
        <w:tc>
          <w:tcPr>
            <w:tcW w:w="4630" w:type="dxa"/>
            <w:shd w:val="clear" w:color="auto" w:fill="7F7F7F" w:themeFill="text1" w:themeFillTint="80"/>
          </w:tcPr>
          <w:p w14:paraId="77DCA69B" w14:textId="77777777"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p>
        </w:tc>
      </w:tr>
    </w:tbl>
    <w:p w14:paraId="1C86E521" w14:textId="7E10EAD7" w:rsidR="0009009F" w:rsidRPr="0009009F" w:rsidRDefault="0009009F" w:rsidP="0009009F">
      <w:pPr>
        <w:spacing w:after="0" w:line="240" w:lineRule="auto"/>
        <w:ind w:left="90" w:right="-90"/>
        <w:rPr>
          <w:rFonts w:eastAsia="Times New Roman" w:cstheme="minorHAnsi"/>
          <w:color w:val="000000"/>
          <w:bdr w:val="none" w:sz="0" w:space="0" w:color="auto" w:frame="1"/>
        </w:rPr>
      </w:pPr>
    </w:p>
    <w:p w14:paraId="6821893B" w14:textId="7D491D93" w:rsid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Students will be evaluated on the completion and quality of their products.  Each assignment is deemed to be functional and beneficial to the student's preparation for the Clinical Fellowship (CF) Experience.  </w:t>
      </w:r>
    </w:p>
    <w:p w14:paraId="03F62E7A" w14:textId="77777777" w:rsidR="0058391F" w:rsidRDefault="0058391F">
      <w:pPr>
        <w:spacing w:after="160" w:line="259" w:lineRule="auto"/>
        <w:rPr>
          <w:rFonts w:eastAsia="Times New Roman" w:cstheme="minorHAnsi"/>
          <w:color w:val="000000"/>
          <w:sz w:val="24"/>
          <w:szCs w:val="24"/>
          <w:bdr w:val="none" w:sz="0" w:space="0" w:color="auto" w:frame="1"/>
        </w:rPr>
      </w:pPr>
    </w:p>
    <w:p w14:paraId="699A8BDA" w14:textId="4C782828" w:rsid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There four graded course assignments worth a possible total point value of 300 points. These assig</w:t>
      </w:r>
      <w:r w:rsidR="004A1BE1">
        <w:rPr>
          <w:rFonts w:eastAsia="Times New Roman" w:cstheme="minorHAnsi"/>
          <w:color w:val="000000"/>
          <w:sz w:val="24"/>
          <w:szCs w:val="24"/>
          <w:bdr w:val="none" w:sz="0" w:space="0" w:color="auto" w:frame="1"/>
        </w:rPr>
        <w:t>n</w:t>
      </w:r>
      <w:r w:rsidRPr="0009009F">
        <w:rPr>
          <w:rFonts w:eastAsia="Times New Roman" w:cstheme="minorHAnsi"/>
          <w:color w:val="000000"/>
          <w:sz w:val="24"/>
          <w:szCs w:val="24"/>
          <w:bdr w:val="none" w:sz="0" w:space="0" w:color="auto" w:frame="1"/>
        </w:rPr>
        <w:t>ments are:</w:t>
      </w:r>
    </w:p>
    <w:p w14:paraId="6CB6D88F" w14:textId="77777777" w:rsidR="0009009F" w:rsidRPr="0009009F" w:rsidRDefault="0009009F" w:rsidP="0009009F">
      <w:pPr>
        <w:spacing w:after="0" w:line="240" w:lineRule="auto"/>
        <w:rPr>
          <w:rFonts w:eastAsia="Times New Roman" w:cstheme="minorHAnsi"/>
          <w:color w:val="000000"/>
          <w:sz w:val="24"/>
          <w:szCs w:val="24"/>
          <w:bdr w:val="none" w:sz="0" w:space="0" w:color="auto" w:frame="1"/>
        </w:rPr>
      </w:pPr>
    </w:p>
    <w:p w14:paraId="68F407DA" w14:textId="77777777"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(a) Two (2) In-Class Ethics Small Group Presentations (50 points each = 100 points):</w:t>
      </w:r>
    </w:p>
    <w:p w14:paraId="74DE3858" w14:textId="28455167"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These are group assignments</w:t>
      </w:r>
      <w:r w:rsidRPr="0009009F">
        <w:rPr>
          <w:rFonts w:eastAsia="Times New Roman" w:cstheme="minorHAnsi"/>
          <w:color w:val="000000"/>
          <w:sz w:val="24"/>
          <w:szCs w:val="24"/>
          <w:bdr w:val="none" w:sz="0" w:space="0" w:color="auto" w:frame="1"/>
        </w:rPr>
        <w:t>. </w:t>
      </w:r>
      <w:r w:rsidRPr="0009009F">
        <w:rPr>
          <w:rFonts w:eastAsia="Times New Roman" w:cstheme="minorHAnsi"/>
          <w:b/>
          <w:bCs/>
          <w:color w:val="000000"/>
          <w:sz w:val="24"/>
          <w:szCs w:val="24"/>
          <w:bdr w:val="none" w:sz="0" w:space="0" w:color="auto" w:frame="1"/>
        </w:rPr>
        <w:t> </w:t>
      </w:r>
      <w:r w:rsidRPr="0009009F">
        <w:rPr>
          <w:rFonts w:eastAsia="Times New Roman" w:cstheme="minorHAnsi"/>
          <w:color w:val="000000"/>
          <w:sz w:val="24"/>
          <w:szCs w:val="24"/>
          <w:bdr w:val="none" w:sz="0" w:space="0" w:color="auto" w:frame="1"/>
        </w:rPr>
        <w:t> In both assignments, you will be given hypothetical case scenarios which may represent an ethical dilemma or challenge.  Through use of an </w:t>
      </w:r>
      <w:r w:rsidRPr="0009009F">
        <w:rPr>
          <w:rFonts w:eastAsia="Times New Roman" w:cstheme="minorHAnsi"/>
          <w:b/>
          <w:bCs/>
          <w:color w:val="000000"/>
          <w:sz w:val="24"/>
          <w:szCs w:val="24"/>
          <w:bdr w:val="none" w:sz="0" w:space="0" w:color="auto" w:frame="1"/>
        </w:rPr>
        <w:t>ethics template</w:t>
      </w:r>
      <w:r w:rsidRPr="0009009F">
        <w:rPr>
          <w:rFonts w:eastAsia="Times New Roman" w:cstheme="minorHAnsi"/>
          <w:color w:val="000000"/>
          <w:sz w:val="24"/>
          <w:szCs w:val="24"/>
          <w:bdr w:val="none" w:sz="0" w:space="0" w:color="auto" w:frame="1"/>
        </w:rPr>
        <w:t> and an </w:t>
      </w:r>
      <w:r w:rsidRPr="0009009F">
        <w:rPr>
          <w:rFonts w:eastAsia="Times New Roman" w:cstheme="minorHAnsi"/>
          <w:b/>
          <w:bCs/>
          <w:color w:val="000000"/>
          <w:sz w:val="24"/>
          <w:szCs w:val="24"/>
          <w:bdr w:val="none" w:sz="0" w:space="0" w:color="auto" w:frame="1"/>
        </w:rPr>
        <w:t>ethical flow chart</w:t>
      </w:r>
      <w:r w:rsidRPr="0009009F">
        <w:rPr>
          <w:rFonts w:eastAsia="Times New Roman" w:cstheme="minorHAnsi"/>
          <w:color w:val="000000"/>
          <w:sz w:val="24"/>
          <w:szCs w:val="24"/>
          <w:bdr w:val="none" w:sz="0" w:space="0" w:color="auto" w:frame="1"/>
        </w:rPr>
        <w:t> as guides, you will be tasked with determining if an ethical dilemma exists, the nature of the dilemma, if violations of any of the Principles of the ASHA Code of Ethics are present (and which specific Principles and Rules), and asked to provide your recommendations for resolution of the ethical dilemma. You and the members of your group will </w:t>
      </w:r>
      <w:r w:rsidRPr="0009009F">
        <w:rPr>
          <w:rFonts w:eastAsia="Times New Roman" w:cstheme="minorHAnsi"/>
          <w:b/>
          <w:bCs/>
          <w:color w:val="000000"/>
          <w:sz w:val="24"/>
          <w:szCs w:val="24"/>
          <w:bdr w:val="none" w:sz="0" w:space="0" w:color="auto" w:frame="1"/>
        </w:rPr>
        <w:t>present the scenarios in class</w:t>
      </w:r>
      <w:r w:rsidRPr="0009009F">
        <w:rPr>
          <w:rFonts w:eastAsia="Times New Roman" w:cstheme="minorHAnsi"/>
          <w:color w:val="000000"/>
          <w:sz w:val="24"/>
          <w:szCs w:val="24"/>
          <w:bdr w:val="none" w:sz="0" w:space="0" w:color="auto" w:frame="1"/>
        </w:rPr>
        <w:t> on the following dates: </w:t>
      </w:r>
      <w:r w:rsidRPr="0009009F">
        <w:rPr>
          <w:rFonts w:eastAsia="Times New Roman" w:cstheme="minorHAnsi"/>
          <w:b/>
          <w:bCs/>
          <w:color w:val="000000"/>
          <w:sz w:val="24"/>
          <w:szCs w:val="24"/>
          <w:bdr w:val="none" w:sz="0" w:space="0" w:color="auto" w:frame="1"/>
        </w:rPr>
        <w:t>Part 1: September 1</w:t>
      </w:r>
      <w:r w:rsidR="00D22050">
        <w:rPr>
          <w:rFonts w:eastAsia="Times New Roman" w:cstheme="minorHAnsi"/>
          <w:b/>
          <w:bCs/>
          <w:color w:val="000000"/>
          <w:sz w:val="24"/>
          <w:szCs w:val="24"/>
          <w:bdr w:val="none" w:sz="0" w:space="0" w:color="auto" w:frame="1"/>
        </w:rPr>
        <w:t>7</w:t>
      </w:r>
      <w:r w:rsidRPr="0009009F">
        <w:rPr>
          <w:rFonts w:eastAsia="Times New Roman" w:cstheme="minorHAnsi"/>
          <w:b/>
          <w:bCs/>
          <w:color w:val="000000"/>
          <w:sz w:val="24"/>
          <w:szCs w:val="24"/>
          <w:bdr w:val="none" w:sz="0" w:space="0" w:color="auto" w:frame="1"/>
          <w:vertAlign w:val="superscript"/>
        </w:rPr>
        <w:t>th</w:t>
      </w:r>
      <w:r w:rsidRPr="0009009F">
        <w:rPr>
          <w:rFonts w:eastAsia="Times New Roman" w:cstheme="minorHAnsi"/>
          <w:b/>
          <w:bCs/>
          <w:color w:val="000000"/>
          <w:sz w:val="24"/>
          <w:szCs w:val="24"/>
          <w:bdr w:val="none" w:sz="0" w:space="0" w:color="auto" w:frame="1"/>
        </w:rPr>
        <w:t> and Part 2: September 2</w:t>
      </w:r>
      <w:r w:rsidR="00D22050">
        <w:rPr>
          <w:rFonts w:eastAsia="Times New Roman" w:cstheme="minorHAnsi"/>
          <w:b/>
          <w:bCs/>
          <w:color w:val="000000"/>
          <w:sz w:val="24"/>
          <w:szCs w:val="24"/>
          <w:bdr w:val="none" w:sz="0" w:space="0" w:color="auto" w:frame="1"/>
        </w:rPr>
        <w:t>4</w:t>
      </w:r>
      <w:r w:rsidRPr="0009009F">
        <w:rPr>
          <w:rFonts w:eastAsia="Times New Roman" w:cstheme="minorHAnsi"/>
          <w:b/>
          <w:bCs/>
          <w:color w:val="000000"/>
          <w:sz w:val="24"/>
          <w:szCs w:val="24"/>
          <w:bdr w:val="none" w:sz="0" w:space="0" w:color="auto" w:frame="1"/>
          <w:vertAlign w:val="superscript"/>
        </w:rPr>
        <w:t>th</w:t>
      </w:r>
      <w:r w:rsidRPr="0009009F">
        <w:rPr>
          <w:rFonts w:eastAsia="Times New Roman" w:cstheme="minorHAnsi"/>
          <w:color w:val="000000"/>
          <w:sz w:val="24"/>
          <w:szCs w:val="24"/>
          <w:bdr w:val="none" w:sz="0" w:space="0" w:color="auto" w:frame="1"/>
        </w:rPr>
        <w:t xml:space="preserve">. You will give your presentations </w:t>
      </w:r>
      <w:r w:rsidR="00942860">
        <w:rPr>
          <w:rFonts w:eastAsia="Times New Roman" w:cstheme="minorHAnsi"/>
          <w:color w:val="000000"/>
          <w:sz w:val="24"/>
          <w:szCs w:val="24"/>
          <w:bdr w:val="none" w:sz="0" w:space="0" w:color="auto" w:frame="1"/>
        </w:rPr>
        <w:t>using the template and flow chart</w:t>
      </w:r>
      <w:r w:rsidRPr="0009009F">
        <w:rPr>
          <w:rFonts w:eastAsia="Times New Roman" w:cstheme="minorHAnsi"/>
          <w:color w:val="000000"/>
          <w:sz w:val="24"/>
          <w:szCs w:val="24"/>
          <w:bdr w:val="none" w:sz="0" w:space="0" w:color="auto" w:frame="1"/>
        </w:rPr>
        <w:t xml:space="preserve"> documents containing the key elements and </w:t>
      </w:r>
      <w:r w:rsidR="00942860">
        <w:rPr>
          <w:rFonts w:eastAsia="Times New Roman" w:cstheme="minorHAnsi"/>
          <w:color w:val="000000"/>
          <w:sz w:val="24"/>
          <w:szCs w:val="24"/>
          <w:bdr w:val="none" w:sz="0" w:space="0" w:color="auto" w:frame="1"/>
        </w:rPr>
        <w:t xml:space="preserve">you will </w:t>
      </w:r>
      <w:r w:rsidRPr="0009009F">
        <w:rPr>
          <w:rFonts w:eastAsia="Times New Roman" w:cstheme="minorHAnsi"/>
          <w:color w:val="000000"/>
          <w:sz w:val="24"/>
          <w:szCs w:val="24"/>
          <w:bdr w:val="none" w:sz="0" w:space="0" w:color="auto" w:frame="1"/>
        </w:rPr>
        <w:t>submit</w:t>
      </w:r>
      <w:r w:rsidR="00942860">
        <w:rPr>
          <w:rFonts w:eastAsia="Times New Roman" w:cstheme="minorHAnsi"/>
          <w:color w:val="000000"/>
          <w:sz w:val="24"/>
          <w:szCs w:val="24"/>
          <w:bdr w:val="none" w:sz="0" w:space="0" w:color="auto" w:frame="1"/>
        </w:rPr>
        <w:t xml:space="preserve"> your completed work by uploading it as a Word document via the Canvas course site </w:t>
      </w:r>
      <w:r w:rsidRPr="0009009F">
        <w:rPr>
          <w:rFonts w:eastAsia="Times New Roman" w:cstheme="minorHAnsi"/>
          <w:color w:val="000000"/>
          <w:sz w:val="24"/>
          <w:szCs w:val="24"/>
          <w:bdr w:val="none" w:sz="0" w:space="0" w:color="auto" w:frame="1"/>
        </w:rPr>
        <w:t>for grading and sharing with your classmates.</w:t>
      </w:r>
    </w:p>
    <w:p w14:paraId="0C24755E" w14:textId="5F1EF372" w:rsid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Part 1 of the Assignment (due September 1</w:t>
      </w:r>
      <w:r w:rsidR="00D22050">
        <w:rPr>
          <w:rFonts w:eastAsia="Times New Roman" w:cstheme="minorHAnsi"/>
          <w:b/>
          <w:bCs/>
          <w:color w:val="000000"/>
          <w:sz w:val="24"/>
          <w:szCs w:val="24"/>
          <w:bdr w:val="none" w:sz="0" w:space="0" w:color="auto" w:frame="1"/>
        </w:rPr>
        <w:t>6</w:t>
      </w:r>
      <w:r w:rsidRPr="0009009F">
        <w:rPr>
          <w:rFonts w:eastAsia="Times New Roman" w:cstheme="minorHAnsi"/>
          <w:b/>
          <w:bCs/>
          <w:color w:val="000000"/>
          <w:sz w:val="24"/>
          <w:szCs w:val="24"/>
          <w:bdr w:val="none" w:sz="0" w:space="0" w:color="auto" w:frame="1"/>
          <w:vertAlign w:val="superscript"/>
        </w:rPr>
        <w:t>th</w:t>
      </w:r>
      <w:r w:rsidRPr="0009009F">
        <w:rPr>
          <w:rFonts w:eastAsia="Times New Roman" w:cstheme="minorHAnsi"/>
          <w:b/>
          <w:bCs/>
          <w:color w:val="000000"/>
          <w:sz w:val="24"/>
          <w:szCs w:val="24"/>
          <w:bdr w:val="none" w:sz="0" w:space="0" w:color="auto" w:frame="1"/>
        </w:rPr>
        <w:t>) </w:t>
      </w:r>
      <w:r w:rsidRPr="0009009F">
        <w:rPr>
          <w:rFonts w:eastAsia="Times New Roman" w:cstheme="minorHAnsi"/>
          <w:color w:val="000000"/>
          <w:sz w:val="24"/>
          <w:szCs w:val="24"/>
          <w:bdr w:val="none" w:sz="0" w:space="0" w:color="auto" w:frame="1"/>
        </w:rPr>
        <w:t xml:space="preserve">will require you to read two articles which I have provided on Canvas, 'Ethical Decision-Making in Dysphagia Management' by Sharp and </w:t>
      </w:r>
      <w:proofErr w:type="spellStart"/>
      <w:r w:rsidRPr="0009009F">
        <w:rPr>
          <w:rFonts w:eastAsia="Times New Roman" w:cstheme="minorHAnsi"/>
          <w:color w:val="000000"/>
          <w:sz w:val="24"/>
          <w:szCs w:val="24"/>
          <w:bdr w:val="none" w:sz="0" w:space="0" w:color="auto" w:frame="1"/>
        </w:rPr>
        <w:t>Genesen</w:t>
      </w:r>
      <w:proofErr w:type="spellEnd"/>
      <w:r w:rsidRPr="0009009F">
        <w:rPr>
          <w:rFonts w:eastAsia="Times New Roman" w:cstheme="minorHAnsi"/>
          <w:color w:val="000000"/>
          <w:sz w:val="24"/>
          <w:szCs w:val="24"/>
          <w:bdr w:val="none" w:sz="0" w:space="0" w:color="auto" w:frame="1"/>
        </w:rPr>
        <w:t xml:space="preserve"> (1996) and 'Ethical Issues Involving the Right Hemisphere Stroke Patient: To Treat or Not to </w:t>
      </w:r>
      <w:r w:rsidRPr="0009009F">
        <w:rPr>
          <w:rFonts w:eastAsia="Times New Roman" w:cstheme="minorHAnsi"/>
          <w:color w:val="000000"/>
          <w:sz w:val="24"/>
          <w:szCs w:val="24"/>
          <w:bdr w:val="none" w:sz="0" w:space="0" w:color="auto" w:frame="1"/>
        </w:rPr>
        <w:lastRenderedPageBreak/>
        <w:t>Treat?’ by Cherney (2006). For more specific information on Part 1 of the assignment, be sure to look over the Lecture 5: ‘</w:t>
      </w:r>
      <w:r w:rsidRPr="0009009F">
        <w:rPr>
          <w:rFonts w:eastAsia="Times New Roman" w:cstheme="minorHAnsi"/>
          <w:i/>
          <w:iCs/>
          <w:color w:val="000000"/>
          <w:sz w:val="24"/>
          <w:szCs w:val="24"/>
          <w:bdr w:val="none" w:sz="0" w:space="0" w:color="auto" w:frame="1"/>
        </w:rPr>
        <w:t>In-Class Assignment: Ethical Scenarios Part 1: Read These Instructions’</w:t>
      </w:r>
      <w:r w:rsidRPr="0009009F">
        <w:rPr>
          <w:rFonts w:eastAsia="Times New Roman" w:cstheme="minorHAnsi"/>
          <w:color w:val="000000"/>
          <w:sz w:val="24"/>
          <w:szCs w:val="24"/>
          <w:bdr w:val="none" w:sz="0" w:space="0" w:color="auto" w:frame="1"/>
        </w:rPr>
        <w:t> content area in Canvas.  This is a 20-minute presentation.</w:t>
      </w:r>
    </w:p>
    <w:p w14:paraId="416E4C6F" w14:textId="77777777" w:rsidR="00D22050" w:rsidRPr="0009009F" w:rsidRDefault="00D22050" w:rsidP="00C005E4">
      <w:pPr>
        <w:spacing w:after="0" w:line="240" w:lineRule="auto"/>
        <w:jc w:val="both"/>
        <w:rPr>
          <w:rFonts w:eastAsia="Times New Roman" w:cstheme="minorHAnsi"/>
          <w:color w:val="000000"/>
          <w:sz w:val="24"/>
          <w:szCs w:val="24"/>
          <w:bdr w:val="none" w:sz="0" w:space="0" w:color="auto" w:frame="1"/>
        </w:rPr>
      </w:pPr>
    </w:p>
    <w:p w14:paraId="6DB7521D" w14:textId="079951A1" w:rsid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Part 2 of the Assignment (due September 2</w:t>
      </w:r>
      <w:r w:rsidR="00D22050">
        <w:rPr>
          <w:rFonts w:eastAsia="Times New Roman" w:cstheme="minorHAnsi"/>
          <w:b/>
          <w:bCs/>
          <w:color w:val="000000"/>
          <w:sz w:val="24"/>
          <w:szCs w:val="24"/>
          <w:bdr w:val="none" w:sz="0" w:space="0" w:color="auto" w:frame="1"/>
        </w:rPr>
        <w:t>3</w:t>
      </w:r>
      <w:r w:rsidR="00D22050">
        <w:rPr>
          <w:rFonts w:eastAsia="Times New Roman" w:cstheme="minorHAnsi"/>
          <w:b/>
          <w:bCs/>
          <w:color w:val="000000"/>
          <w:sz w:val="24"/>
          <w:szCs w:val="24"/>
          <w:bdr w:val="none" w:sz="0" w:space="0" w:color="auto" w:frame="1"/>
          <w:vertAlign w:val="superscript"/>
        </w:rPr>
        <w:t>rd</w:t>
      </w:r>
      <w:r w:rsidRPr="0009009F">
        <w:rPr>
          <w:rFonts w:eastAsia="Times New Roman" w:cstheme="minorHAnsi"/>
          <w:b/>
          <w:bCs/>
          <w:color w:val="000000"/>
          <w:sz w:val="24"/>
          <w:szCs w:val="24"/>
          <w:bdr w:val="none" w:sz="0" w:space="0" w:color="auto" w:frame="1"/>
        </w:rPr>
        <w:t>) </w:t>
      </w:r>
      <w:r w:rsidRPr="0009009F">
        <w:rPr>
          <w:rFonts w:eastAsia="Times New Roman" w:cstheme="minorHAnsi"/>
          <w:color w:val="000000"/>
          <w:sz w:val="24"/>
          <w:szCs w:val="24"/>
          <w:bdr w:val="none" w:sz="0" w:space="0" w:color="auto" w:frame="1"/>
        </w:rPr>
        <w:t>will require you to review a single case scenario that I will give you and the members of your group. For more specific information on Part 2 of the assignment, be sure to look over the Lecture 6: ‘</w:t>
      </w:r>
      <w:r w:rsidRPr="0009009F">
        <w:rPr>
          <w:rFonts w:eastAsia="Times New Roman" w:cstheme="minorHAnsi"/>
          <w:i/>
          <w:iCs/>
          <w:color w:val="000000"/>
          <w:sz w:val="24"/>
          <w:szCs w:val="24"/>
          <w:bdr w:val="none" w:sz="0" w:space="0" w:color="auto" w:frame="1"/>
        </w:rPr>
        <w:t>In-Class Assignment: Ethical Scenarios Part 2: Read These Instructions’</w:t>
      </w:r>
      <w:r w:rsidRPr="0009009F">
        <w:rPr>
          <w:rFonts w:eastAsia="Times New Roman" w:cstheme="minorHAnsi"/>
          <w:color w:val="000000"/>
          <w:sz w:val="24"/>
          <w:szCs w:val="24"/>
          <w:bdr w:val="none" w:sz="0" w:space="0" w:color="auto" w:frame="1"/>
        </w:rPr>
        <w:t> content area in Canvas. This is a 10-minute presentation.</w:t>
      </w:r>
    </w:p>
    <w:p w14:paraId="0F726BA6" w14:textId="77777777"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p>
    <w:p w14:paraId="2CD620DE" w14:textId="77777777"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(b) 'The Three Takeaways' Assignments (5 points each x 6 class meetings = 30 points): </w:t>
      </w:r>
    </w:p>
    <w:p w14:paraId="2DB7A1B7" w14:textId="7EC9A317" w:rsidR="0058391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These are </w:t>
      </w:r>
      <w:r w:rsidRPr="0009009F">
        <w:rPr>
          <w:rFonts w:eastAsia="Times New Roman" w:cstheme="minorHAnsi"/>
          <w:b/>
          <w:bCs/>
          <w:color w:val="000000"/>
          <w:sz w:val="24"/>
          <w:szCs w:val="24"/>
          <w:bdr w:val="none" w:sz="0" w:space="0" w:color="auto" w:frame="1"/>
        </w:rPr>
        <w:t>individual assignments</w:t>
      </w:r>
      <w:r w:rsidRPr="0009009F">
        <w:rPr>
          <w:rFonts w:eastAsia="Times New Roman" w:cstheme="minorHAnsi"/>
          <w:color w:val="000000"/>
          <w:sz w:val="24"/>
          <w:szCs w:val="24"/>
          <w:bdr w:val="none" w:sz="0" w:space="0" w:color="auto" w:frame="1"/>
        </w:rPr>
        <w:t xml:space="preserve"> where you will list and briefly discuss three points that were important to you ('takeaways') from class meetings on each of the following six dates: </w:t>
      </w:r>
      <w:r w:rsidRPr="00D95144">
        <w:rPr>
          <w:rFonts w:eastAsia="Times New Roman" w:cstheme="minorHAnsi"/>
          <w:b/>
          <w:color w:val="000000"/>
          <w:sz w:val="24"/>
          <w:szCs w:val="24"/>
          <w:bdr w:val="none" w:sz="0" w:space="0" w:color="auto" w:frame="1"/>
        </w:rPr>
        <w:t>August 2</w:t>
      </w:r>
      <w:r w:rsidR="00D22050">
        <w:rPr>
          <w:rFonts w:eastAsia="Times New Roman" w:cstheme="minorHAnsi"/>
          <w:b/>
          <w:color w:val="000000"/>
          <w:sz w:val="24"/>
          <w:szCs w:val="24"/>
          <w:bdr w:val="none" w:sz="0" w:space="0" w:color="auto" w:frame="1"/>
        </w:rPr>
        <w:t>0</w:t>
      </w:r>
      <w:r w:rsidRPr="00D95144">
        <w:rPr>
          <w:rFonts w:eastAsia="Times New Roman" w:cstheme="minorHAnsi"/>
          <w:b/>
          <w:color w:val="000000"/>
          <w:sz w:val="24"/>
          <w:szCs w:val="24"/>
          <w:bdr w:val="none" w:sz="0" w:space="0" w:color="auto" w:frame="1"/>
        </w:rPr>
        <w:t>, 2</w:t>
      </w:r>
      <w:r w:rsidR="00D22050">
        <w:rPr>
          <w:rFonts w:eastAsia="Times New Roman" w:cstheme="minorHAnsi"/>
          <w:b/>
          <w:color w:val="000000"/>
          <w:sz w:val="24"/>
          <w:szCs w:val="24"/>
          <w:bdr w:val="none" w:sz="0" w:space="0" w:color="auto" w:frame="1"/>
        </w:rPr>
        <w:t>7</w:t>
      </w:r>
      <w:r w:rsidRPr="00D95144">
        <w:rPr>
          <w:rFonts w:eastAsia="Times New Roman" w:cstheme="minorHAnsi"/>
          <w:b/>
          <w:color w:val="000000"/>
          <w:sz w:val="24"/>
          <w:szCs w:val="24"/>
          <w:bdr w:val="none" w:sz="0" w:space="0" w:color="auto" w:frame="1"/>
        </w:rPr>
        <w:t xml:space="preserve">; September </w:t>
      </w:r>
      <w:r w:rsidR="00D22050">
        <w:rPr>
          <w:rFonts w:eastAsia="Times New Roman" w:cstheme="minorHAnsi"/>
          <w:b/>
          <w:color w:val="000000"/>
          <w:sz w:val="24"/>
          <w:szCs w:val="24"/>
          <w:bdr w:val="none" w:sz="0" w:space="0" w:color="auto" w:frame="1"/>
        </w:rPr>
        <w:t>3</w:t>
      </w:r>
      <w:r w:rsidRPr="00D95144">
        <w:rPr>
          <w:rFonts w:eastAsia="Times New Roman" w:cstheme="minorHAnsi"/>
          <w:b/>
          <w:color w:val="000000"/>
          <w:sz w:val="24"/>
          <w:szCs w:val="24"/>
          <w:bdr w:val="none" w:sz="0" w:space="0" w:color="auto" w:frame="1"/>
        </w:rPr>
        <w:t>, 1</w:t>
      </w:r>
      <w:r w:rsidR="00D22050">
        <w:rPr>
          <w:rFonts w:eastAsia="Times New Roman" w:cstheme="minorHAnsi"/>
          <w:b/>
          <w:color w:val="000000"/>
          <w:sz w:val="24"/>
          <w:szCs w:val="24"/>
          <w:bdr w:val="none" w:sz="0" w:space="0" w:color="auto" w:frame="1"/>
        </w:rPr>
        <w:t>0</w:t>
      </w:r>
      <w:r w:rsidRPr="00D95144">
        <w:rPr>
          <w:rFonts w:eastAsia="Times New Roman" w:cstheme="minorHAnsi"/>
          <w:b/>
          <w:color w:val="000000"/>
          <w:sz w:val="24"/>
          <w:szCs w:val="24"/>
          <w:bdr w:val="none" w:sz="0" w:space="0" w:color="auto" w:frame="1"/>
        </w:rPr>
        <w:t xml:space="preserve">; and October </w:t>
      </w:r>
      <w:r w:rsidR="00D22050">
        <w:rPr>
          <w:rFonts w:eastAsia="Times New Roman" w:cstheme="minorHAnsi"/>
          <w:b/>
          <w:color w:val="000000"/>
          <w:sz w:val="24"/>
          <w:szCs w:val="24"/>
          <w:bdr w:val="none" w:sz="0" w:space="0" w:color="auto" w:frame="1"/>
        </w:rPr>
        <w:t>1</w:t>
      </w:r>
      <w:r w:rsidRPr="00D95144">
        <w:rPr>
          <w:rFonts w:eastAsia="Times New Roman" w:cstheme="minorHAnsi"/>
          <w:b/>
          <w:color w:val="000000"/>
          <w:sz w:val="24"/>
          <w:szCs w:val="24"/>
          <w:bdr w:val="none" w:sz="0" w:space="0" w:color="auto" w:frame="1"/>
        </w:rPr>
        <w:t>, 1</w:t>
      </w:r>
      <w:r w:rsidR="00D22050">
        <w:rPr>
          <w:rFonts w:eastAsia="Times New Roman" w:cstheme="minorHAnsi"/>
          <w:b/>
          <w:color w:val="000000"/>
          <w:sz w:val="24"/>
          <w:szCs w:val="24"/>
          <w:bdr w:val="none" w:sz="0" w:space="0" w:color="auto" w:frame="1"/>
        </w:rPr>
        <w:t>5</w:t>
      </w:r>
      <w:r w:rsidRPr="0009009F">
        <w:rPr>
          <w:rFonts w:eastAsia="Times New Roman" w:cstheme="minorHAnsi"/>
          <w:color w:val="000000"/>
          <w:sz w:val="24"/>
          <w:szCs w:val="24"/>
          <w:bdr w:val="none" w:sz="0" w:space="0" w:color="auto" w:frame="1"/>
        </w:rPr>
        <w:t>.</w:t>
      </w:r>
    </w:p>
    <w:p w14:paraId="58BA95F7" w14:textId="77777777" w:rsidR="0058391F" w:rsidRDefault="0058391F">
      <w:pPr>
        <w:spacing w:after="160" w:line="259" w:lineRule="auto"/>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br w:type="page"/>
      </w:r>
    </w:p>
    <w:p w14:paraId="78C3C4BD" w14:textId="77777777"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lastRenderedPageBreak/>
        <w:t>(c) Midterm Examination (100 points):</w:t>
      </w:r>
    </w:p>
    <w:p w14:paraId="095F9002" w14:textId="2A31DC37" w:rsid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The Praxis Exam contains items on professional ethics and the questions on the CSD 600 Midterm Examination will be very similar to those on the Praxis.  There will be 25 items worth four (4) points each. The test will cover only professional ethics and standards content. This two-hour online exam will be available to you from </w:t>
      </w:r>
      <w:r w:rsidRPr="0009009F">
        <w:rPr>
          <w:rFonts w:eastAsia="Times New Roman" w:cstheme="minorHAnsi"/>
          <w:b/>
          <w:bCs/>
          <w:color w:val="000000"/>
          <w:sz w:val="24"/>
          <w:szCs w:val="24"/>
          <w:bdr w:val="none" w:sz="0" w:space="0" w:color="auto" w:frame="1"/>
        </w:rPr>
        <w:t xml:space="preserve">Thursday October </w:t>
      </w:r>
      <w:r w:rsidR="00D22050">
        <w:rPr>
          <w:rFonts w:eastAsia="Times New Roman" w:cstheme="minorHAnsi"/>
          <w:b/>
          <w:bCs/>
          <w:color w:val="000000"/>
          <w:sz w:val="24"/>
          <w:szCs w:val="24"/>
          <w:bdr w:val="none" w:sz="0" w:space="0" w:color="auto" w:frame="1"/>
        </w:rPr>
        <w:t>7</w:t>
      </w:r>
      <w:r w:rsidRPr="0009009F">
        <w:rPr>
          <w:rFonts w:eastAsia="Times New Roman" w:cstheme="minorHAnsi"/>
          <w:b/>
          <w:bCs/>
          <w:color w:val="000000"/>
          <w:sz w:val="24"/>
          <w:szCs w:val="24"/>
          <w:bdr w:val="none" w:sz="0" w:space="0" w:color="auto" w:frame="1"/>
          <w:vertAlign w:val="superscript"/>
        </w:rPr>
        <w:t>th</w:t>
      </w:r>
      <w:r w:rsidRPr="0009009F">
        <w:rPr>
          <w:rFonts w:eastAsia="Times New Roman" w:cstheme="minorHAnsi"/>
          <w:b/>
          <w:bCs/>
          <w:color w:val="000000"/>
          <w:sz w:val="24"/>
          <w:szCs w:val="24"/>
          <w:bdr w:val="none" w:sz="0" w:space="0" w:color="auto" w:frame="1"/>
        </w:rPr>
        <w:t> at 9:00 am</w:t>
      </w:r>
      <w:r w:rsidRPr="0009009F">
        <w:rPr>
          <w:rFonts w:eastAsia="Times New Roman" w:cstheme="minorHAnsi"/>
          <w:color w:val="000000"/>
          <w:sz w:val="24"/>
          <w:szCs w:val="24"/>
          <w:bdr w:val="none" w:sz="0" w:space="0" w:color="auto" w:frame="1"/>
        </w:rPr>
        <w:t> </w:t>
      </w:r>
      <w:r w:rsidRPr="0009009F">
        <w:rPr>
          <w:rFonts w:eastAsia="Times New Roman" w:cstheme="minorHAnsi"/>
          <w:b/>
          <w:bCs/>
          <w:color w:val="000000"/>
          <w:sz w:val="24"/>
          <w:szCs w:val="24"/>
          <w:bdr w:val="none" w:sz="0" w:space="0" w:color="auto" w:frame="1"/>
        </w:rPr>
        <w:t>until</w:t>
      </w:r>
      <w:r w:rsidRPr="0009009F">
        <w:rPr>
          <w:rFonts w:eastAsia="Times New Roman" w:cstheme="minorHAnsi"/>
          <w:color w:val="000000"/>
          <w:sz w:val="24"/>
          <w:szCs w:val="24"/>
          <w:bdr w:val="none" w:sz="0" w:space="0" w:color="auto" w:frame="1"/>
        </w:rPr>
        <w:t> </w:t>
      </w:r>
      <w:r w:rsidRPr="0009009F">
        <w:rPr>
          <w:rFonts w:eastAsia="Times New Roman" w:cstheme="minorHAnsi"/>
          <w:b/>
          <w:bCs/>
          <w:color w:val="000000"/>
          <w:sz w:val="24"/>
          <w:szCs w:val="24"/>
          <w:bdr w:val="none" w:sz="0" w:space="0" w:color="auto" w:frame="1"/>
        </w:rPr>
        <w:t xml:space="preserve">Friday October </w:t>
      </w:r>
      <w:r w:rsidR="00D22050">
        <w:rPr>
          <w:rFonts w:eastAsia="Times New Roman" w:cstheme="minorHAnsi"/>
          <w:b/>
          <w:bCs/>
          <w:color w:val="000000"/>
          <w:sz w:val="24"/>
          <w:szCs w:val="24"/>
          <w:bdr w:val="none" w:sz="0" w:space="0" w:color="auto" w:frame="1"/>
        </w:rPr>
        <w:t>8</w:t>
      </w:r>
      <w:r w:rsidRPr="0009009F">
        <w:rPr>
          <w:rFonts w:eastAsia="Times New Roman" w:cstheme="minorHAnsi"/>
          <w:b/>
          <w:bCs/>
          <w:color w:val="000000"/>
          <w:sz w:val="24"/>
          <w:szCs w:val="24"/>
          <w:bdr w:val="none" w:sz="0" w:space="0" w:color="auto" w:frame="1"/>
          <w:vertAlign w:val="superscript"/>
        </w:rPr>
        <w:t>th</w:t>
      </w:r>
      <w:r w:rsidRPr="0009009F">
        <w:rPr>
          <w:rFonts w:eastAsia="Times New Roman" w:cstheme="minorHAnsi"/>
          <w:b/>
          <w:bCs/>
          <w:color w:val="000000"/>
          <w:sz w:val="24"/>
          <w:szCs w:val="24"/>
          <w:bdr w:val="none" w:sz="0" w:space="0" w:color="auto" w:frame="1"/>
        </w:rPr>
        <w:t> at 5:00 pm</w:t>
      </w:r>
      <w:r w:rsidRPr="0009009F">
        <w:rPr>
          <w:rFonts w:eastAsia="Times New Roman" w:cstheme="minorHAnsi"/>
          <w:color w:val="000000"/>
          <w:sz w:val="24"/>
          <w:szCs w:val="24"/>
          <w:bdr w:val="none" w:sz="0" w:space="0" w:color="auto" w:frame="1"/>
        </w:rPr>
        <w:t>.</w:t>
      </w:r>
    </w:p>
    <w:p w14:paraId="56D5F7E7" w14:textId="77777777" w:rsidR="0009009F" w:rsidRPr="0009009F" w:rsidRDefault="0009009F" w:rsidP="0009009F">
      <w:pPr>
        <w:spacing w:after="0" w:line="240" w:lineRule="auto"/>
        <w:rPr>
          <w:rFonts w:eastAsia="Times New Roman" w:cstheme="minorHAnsi"/>
          <w:color w:val="000000"/>
          <w:sz w:val="24"/>
          <w:szCs w:val="24"/>
          <w:bdr w:val="none" w:sz="0" w:space="0" w:color="auto" w:frame="1"/>
        </w:rPr>
      </w:pPr>
    </w:p>
    <w:p w14:paraId="32244E41" w14:textId="7157B2ED"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w:t>
      </w:r>
      <w:r w:rsidR="004A1BE1">
        <w:rPr>
          <w:rFonts w:eastAsia="Times New Roman" w:cstheme="minorHAnsi"/>
          <w:b/>
          <w:bCs/>
          <w:color w:val="000000"/>
          <w:sz w:val="24"/>
          <w:szCs w:val="24"/>
          <w:bdr w:val="none" w:sz="0" w:space="0" w:color="auto" w:frame="1"/>
        </w:rPr>
        <w:t>d</w:t>
      </w:r>
      <w:r w:rsidRPr="0009009F">
        <w:rPr>
          <w:rFonts w:eastAsia="Times New Roman" w:cstheme="minorHAnsi"/>
          <w:b/>
          <w:bCs/>
          <w:color w:val="000000"/>
          <w:sz w:val="24"/>
          <w:szCs w:val="24"/>
          <w:bdr w:val="none" w:sz="0" w:space="0" w:color="auto" w:frame="1"/>
        </w:rPr>
        <w:t>) ‘Call-to-Action’ on a Professional Issue Paper (70 points):</w:t>
      </w:r>
    </w:p>
    <w:p w14:paraId="35DAEFED" w14:textId="3892A240"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There are </w:t>
      </w:r>
      <w:r w:rsidRPr="0009009F">
        <w:rPr>
          <w:rFonts w:eastAsia="Times New Roman" w:cstheme="minorHAnsi"/>
          <w:color w:val="000000"/>
          <w:sz w:val="24"/>
          <w:szCs w:val="24"/>
          <w:u w:val="single"/>
          <w:bdr w:val="none" w:sz="0" w:space="0" w:color="auto" w:frame="1"/>
        </w:rPr>
        <w:t>significant</w:t>
      </w:r>
      <w:r w:rsidRPr="0009009F">
        <w:rPr>
          <w:rFonts w:eastAsia="Times New Roman" w:cstheme="minorHAnsi"/>
          <w:color w:val="000000"/>
          <w:sz w:val="24"/>
          <w:szCs w:val="24"/>
          <w:bdr w:val="none" w:sz="0" w:space="0" w:color="auto" w:frame="1"/>
        </w:rPr>
        <w:t> professional issues in the field of Speech-Language Pathology that need to be addressed by practitioners, educators, ASHA, students, and community stakeholders, among others.  If you were invited to speak to a panel consisting of the above-named entities </w:t>
      </w:r>
      <w:r w:rsidRPr="0009009F">
        <w:rPr>
          <w:rFonts w:eastAsia="Times New Roman" w:cstheme="minorHAnsi"/>
          <w:b/>
          <w:bCs/>
          <w:color w:val="000000"/>
          <w:sz w:val="24"/>
          <w:szCs w:val="24"/>
          <w:bdr w:val="none" w:sz="0" w:space="0" w:color="auto" w:frame="1"/>
        </w:rPr>
        <w:t>who had</w:t>
      </w:r>
      <w:r w:rsidRPr="0009009F">
        <w:rPr>
          <w:rFonts w:eastAsia="Times New Roman" w:cstheme="minorHAnsi"/>
          <w:color w:val="000000"/>
          <w:sz w:val="24"/>
          <w:szCs w:val="24"/>
          <w:bdr w:val="none" w:sz="0" w:space="0" w:color="auto" w:frame="1"/>
        </w:rPr>
        <w:t> </w:t>
      </w:r>
      <w:r w:rsidRPr="0009009F">
        <w:rPr>
          <w:rFonts w:eastAsia="Times New Roman" w:cstheme="minorHAnsi"/>
          <w:b/>
          <w:bCs/>
          <w:color w:val="000000"/>
          <w:sz w:val="24"/>
          <w:szCs w:val="24"/>
          <w:bdr w:val="none" w:sz="0" w:space="0" w:color="auto" w:frame="1"/>
        </w:rPr>
        <w:t>the resources and finances to support your efforts</w:t>
      </w:r>
      <w:r w:rsidRPr="0009009F">
        <w:rPr>
          <w:rFonts w:eastAsia="Times New Roman" w:cstheme="minorHAnsi"/>
          <w:color w:val="000000"/>
          <w:sz w:val="24"/>
          <w:szCs w:val="24"/>
          <w:bdr w:val="none" w:sz="0" w:space="0" w:color="auto" w:frame="1"/>
        </w:rPr>
        <w:t> to address </w:t>
      </w:r>
      <w:r w:rsidRPr="0009009F">
        <w:rPr>
          <w:rFonts w:eastAsia="Times New Roman" w:cstheme="minorHAnsi"/>
          <w:color w:val="000000"/>
          <w:sz w:val="24"/>
          <w:szCs w:val="24"/>
          <w:u w:val="single"/>
          <w:bdr w:val="none" w:sz="0" w:space="0" w:color="auto" w:frame="1"/>
        </w:rPr>
        <w:t>one important professional issue</w:t>
      </w:r>
      <w:r w:rsidRPr="0009009F">
        <w:rPr>
          <w:rFonts w:eastAsia="Times New Roman" w:cstheme="minorHAnsi"/>
          <w:color w:val="000000"/>
          <w:sz w:val="24"/>
          <w:szCs w:val="24"/>
          <w:bdr w:val="none" w:sz="0" w:space="0" w:color="auto" w:frame="1"/>
        </w:rPr>
        <w:t>, what would you say to that group? Stated another way, what would be the topic of your ‘Call to Action’? </w:t>
      </w:r>
      <w:r w:rsidRPr="0009009F">
        <w:rPr>
          <w:rFonts w:eastAsia="Times New Roman" w:cstheme="minorHAnsi"/>
          <w:b/>
          <w:bCs/>
          <w:color w:val="000000"/>
          <w:sz w:val="24"/>
          <w:szCs w:val="24"/>
          <w:bdr w:val="none" w:sz="0" w:space="0" w:color="auto" w:frame="1"/>
        </w:rPr>
        <w:t>In this fully two-page paper, with a third page containing your references (minimum of three references), you will identify a professional issue; provide background information on it; explain why the issue is relevant and needs to be addressed; explain your ideas for addressing it and why you should be provided with the resources and finances to put your ideas into effect; and state the professional ramifications (‘the costs’) of not addressing this issue. </w:t>
      </w:r>
      <w:r w:rsidRPr="0009009F">
        <w:rPr>
          <w:rFonts w:eastAsia="Times New Roman" w:cstheme="minorHAnsi"/>
          <w:color w:val="000000"/>
          <w:sz w:val="24"/>
          <w:szCs w:val="24"/>
          <w:bdr w:val="none" w:sz="0" w:space="0" w:color="auto" w:frame="1"/>
        </w:rPr>
        <w:t xml:space="preserve"> Some examples of significant professional issues might be: </w:t>
      </w:r>
      <w:r>
        <w:rPr>
          <w:rFonts w:eastAsia="Times New Roman" w:cstheme="minorHAnsi"/>
          <w:color w:val="000000"/>
          <w:sz w:val="24"/>
          <w:szCs w:val="24"/>
          <w:bdr w:val="none" w:sz="0" w:space="0" w:color="auto" w:frame="1"/>
        </w:rPr>
        <w:t xml:space="preserve">how COVID-19 has impacted professional practice and practitioners; </w:t>
      </w:r>
      <w:r w:rsidRPr="0009009F">
        <w:rPr>
          <w:rFonts w:eastAsia="Times New Roman" w:cstheme="minorHAnsi"/>
          <w:color w:val="000000"/>
          <w:sz w:val="24"/>
          <w:szCs w:val="24"/>
          <w:bdr w:val="none" w:sz="0" w:space="0" w:color="auto" w:frame="1"/>
        </w:rPr>
        <w:t>adolescents with communication disorders who are detained by or at increased risk for incarceration within the juvenile justice system; pseudoscience in speech-language intervention (e.g., nonspeech oral motor exercises, Fast Forward, ‘treatment apps’, etc.); Adverse Childhood Experiences (e.g., experiences children may have at home such as abuse, parental opiate addiction, human trafficking, etc.); persons with cognitive-linguistic disorders such as expressive aphasia who need access to the court system (e.g., to defend themselves against a charge or to testify on behalf of someone else). The paper cannot just be presented in ‘outlined’ or ‘bulleted’ form. You must use words for your content. More information on this assignment will be provided on the first day of the class.  Your paper is due on </w:t>
      </w:r>
      <w:r w:rsidR="00C005E4">
        <w:rPr>
          <w:rFonts w:eastAsia="Times New Roman" w:cstheme="minorHAnsi"/>
          <w:b/>
          <w:bCs/>
          <w:color w:val="000000"/>
          <w:sz w:val="24"/>
          <w:szCs w:val="24"/>
          <w:bdr w:val="none" w:sz="0" w:space="0" w:color="auto" w:frame="1"/>
        </w:rPr>
        <w:t>December</w:t>
      </w:r>
      <w:r w:rsidRPr="0009009F">
        <w:rPr>
          <w:rFonts w:eastAsia="Times New Roman" w:cstheme="minorHAnsi"/>
          <w:b/>
          <w:bCs/>
          <w:color w:val="000000"/>
          <w:sz w:val="24"/>
          <w:szCs w:val="24"/>
          <w:bdr w:val="none" w:sz="0" w:space="0" w:color="auto" w:frame="1"/>
        </w:rPr>
        <w:t xml:space="preserve"> </w:t>
      </w:r>
      <w:r w:rsidR="00D22050">
        <w:rPr>
          <w:rFonts w:eastAsia="Times New Roman" w:cstheme="minorHAnsi"/>
          <w:b/>
          <w:bCs/>
          <w:color w:val="000000"/>
          <w:sz w:val="24"/>
          <w:szCs w:val="24"/>
          <w:bdr w:val="none" w:sz="0" w:space="0" w:color="auto" w:frame="1"/>
        </w:rPr>
        <w:t>1</w:t>
      </w:r>
      <w:r w:rsidR="00D22050">
        <w:rPr>
          <w:rFonts w:eastAsia="Times New Roman" w:cstheme="minorHAnsi"/>
          <w:b/>
          <w:bCs/>
          <w:color w:val="000000"/>
          <w:sz w:val="24"/>
          <w:szCs w:val="24"/>
          <w:bdr w:val="none" w:sz="0" w:space="0" w:color="auto" w:frame="1"/>
          <w:vertAlign w:val="superscript"/>
        </w:rPr>
        <w:t>st</w:t>
      </w:r>
      <w:r w:rsidRPr="0009009F">
        <w:rPr>
          <w:rFonts w:eastAsia="Times New Roman" w:cstheme="minorHAnsi"/>
          <w:b/>
          <w:bCs/>
          <w:color w:val="000000"/>
          <w:sz w:val="24"/>
          <w:szCs w:val="24"/>
          <w:bdr w:val="none" w:sz="0" w:space="0" w:color="auto" w:frame="1"/>
        </w:rPr>
        <w:t> by 5:00 pm</w:t>
      </w:r>
      <w:r w:rsidRPr="0009009F">
        <w:rPr>
          <w:rFonts w:eastAsia="Times New Roman" w:cstheme="minorHAnsi"/>
          <w:color w:val="000000"/>
          <w:sz w:val="24"/>
          <w:szCs w:val="24"/>
          <w:bdr w:val="none" w:sz="0" w:space="0" w:color="auto" w:frame="1"/>
        </w:rPr>
        <w:t xml:space="preserve"> and you will submit it by uploading it to the course Canvas site. </w:t>
      </w:r>
      <w:r>
        <w:rPr>
          <w:rFonts w:eastAsia="Times New Roman" w:cstheme="minorHAnsi"/>
          <w:color w:val="000000"/>
          <w:sz w:val="24"/>
          <w:szCs w:val="24"/>
          <w:bdr w:val="none" w:sz="0" w:space="0" w:color="auto" w:frame="1"/>
        </w:rPr>
        <w:t>T</w:t>
      </w:r>
      <w:r w:rsidRPr="0009009F">
        <w:rPr>
          <w:rFonts w:eastAsia="Times New Roman" w:cstheme="minorHAnsi"/>
          <w:color w:val="000000"/>
          <w:sz w:val="24"/>
          <w:szCs w:val="24"/>
          <w:bdr w:val="none" w:sz="0" w:space="0" w:color="auto" w:frame="1"/>
        </w:rPr>
        <w:t xml:space="preserve">he Rubric I will use </w:t>
      </w:r>
      <w:r>
        <w:rPr>
          <w:rFonts w:eastAsia="Times New Roman" w:cstheme="minorHAnsi"/>
          <w:color w:val="000000"/>
          <w:sz w:val="24"/>
          <w:szCs w:val="24"/>
          <w:bdr w:val="none" w:sz="0" w:space="0" w:color="auto" w:frame="1"/>
        </w:rPr>
        <w:t xml:space="preserve">for </w:t>
      </w:r>
      <w:r w:rsidRPr="0009009F">
        <w:rPr>
          <w:rFonts w:eastAsia="Times New Roman" w:cstheme="minorHAnsi"/>
          <w:color w:val="000000"/>
          <w:sz w:val="24"/>
          <w:szCs w:val="24"/>
          <w:bdr w:val="none" w:sz="0" w:space="0" w:color="auto" w:frame="1"/>
        </w:rPr>
        <w:t>your grading paper below</w:t>
      </w:r>
      <w:r>
        <w:rPr>
          <w:rFonts w:eastAsia="Times New Roman" w:cstheme="minorHAnsi"/>
          <w:color w:val="000000"/>
          <w:sz w:val="24"/>
          <w:szCs w:val="24"/>
          <w:bdr w:val="none" w:sz="0" w:space="0" w:color="auto" w:frame="1"/>
        </w:rPr>
        <w:t xml:space="preserve"> can be found on the course Canvas site</w:t>
      </w:r>
      <w:r w:rsidRPr="0009009F">
        <w:rPr>
          <w:rFonts w:eastAsia="Times New Roman" w:cstheme="minorHAnsi"/>
          <w:color w:val="000000"/>
          <w:sz w:val="24"/>
          <w:szCs w:val="24"/>
          <w:bdr w:val="none" w:sz="0" w:space="0" w:color="auto" w:frame="1"/>
        </w:rPr>
        <w:t>.</w:t>
      </w:r>
    </w:p>
    <w:p w14:paraId="5C235838" w14:textId="52FC47A4" w:rsidR="0009009F" w:rsidRDefault="0009009F" w:rsidP="005E5A4B">
      <w:pPr>
        <w:spacing w:after="0" w:line="240" w:lineRule="auto"/>
        <w:rPr>
          <w:rFonts w:eastAsia="Times New Roman" w:cstheme="minorHAnsi"/>
          <w:color w:val="000000"/>
          <w:sz w:val="24"/>
          <w:szCs w:val="24"/>
          <w:bdr w:val="none" w:sz="0" w:space="0" w:color="auto" w:frame="1"/>
        </w:rPr>
      </w:pPr>
    </w:p>
    <w:p w14:paraId="4E2082FA" w14:textId="77777777" w:rsidR="0009009F" w:rsidRPr="005F7166" w:rsidRDefault="0009009F" w:rsidP="0009009F">
      <w:pPr>
        <w:spacing w:after="0" w:line="240" w:lineRule="auto"/>
        <w:rPr>
          <w:rFonts w:eastAsia="Times New Roman" w:cstheme="minorHAnsi"/>
          <w:color w:val="111111"/>
          <w:sz w:val="24"/>
          <w:szCs w:val="24"/>
        </w:rPr>
      </w:pPr>
      <w:r w:rsidRPr="005F7166">
        <w:rPr>
          <w:rFonts w:eastAsia="Times New Roman" w:cstheme="minorHAnsi"/>
          <w:b/>
          <w:bCs/>
          <w:color w:val="111111"/>
          <w:sz w:val="24"/>
          <w:szCs w:val="24"/>
          <w:bdr w:val="none" w:sz="0" w:space="0" w:color="auto" w:frame="1"/>
        </w:rPr>
        <w:t>Grading Scale</w:t>
      </w:r>
      <w:r w:rsidRPr="005F7166">
        <w:rPr>
          <w:rFonts w:eastAsia="Times New Roman" w:cstheme="minorHAnsi"/>
          <w:color w:val="111111"/>
          <w:sz w:val="24"/>
          <w:szCs w:val="24"/>
          <w:bdr w:val="none" w:sz="0" w:space="0" w:color="auto" w:frame="1"/>
        </w:rPr>
        <w:t>:  A = 300-290, B = 289-279, C = 278-268, Below 268 = F.</w:t>
      </w:r>
    </w:p>
    <w:p w14:paraId="33553C9D" w14:textId="68032B4C" w:rsidR="0009009F" w:rsidRDefault="0009009F" w:rsidP="005E5A4B">
      <w:pPr>
        <w:spacing w:after="0" w:line="240" w:lineRule="auto"/>
        <w:rPr>
          <w:rFonts w:eastAsia="Times New Roman" w:cstheme="minorHAnsi"/>
          <w:color w:val="000000"/>
          <w:sz w:val="24"/>
          <w:szCs w:val="24"/>
          <w:bdr w:val="none" w:sz="0" w:space="0" w:color="auto" w:frame="1"/>
        </w:rPr>
      </w:pPr>
    </w:p>
    <w:p w14:paraId="5CA101C3" w14:textId="27CD790C" w:rsidR="0009009F" w:rsidRDefault="0009009F" w:rsidP="005E5A4B">
      <w:pPr>
        <w:spacing w:after="0" w:line="240" w:lineRule="auto"/>
        <w:rPr>
          <w:rFonts w:eastAsia="Times New Roman" w:cstheme="minorHAnsi"/>
          <w:color w:val="000000"/>
          <w:sz w:val="24"/>
          <w:szCs w:val="24"/>
          <w:bdr w:val="none" w:sz="0" w:space="0" w:color="auto" w:frame="1"/>
        </w:rPr>
      </w:pPr>
    </w:p>
    <w:p w14:paraId="12AD1B78" w14:textId="77777777" w:rsidR="00D22050" w:rsidRPr="00DA5023" w:rsidRDefault="00D22050" w:rsidP="00D22050">
      <w:pPr>
        <w:rPr>
          <w:rFonts w:cstheme="minorHAnsi"/>
          <w:b/>
          <w:bCs/>
          <w:sz w:val="24"/>
          <w:szCs w:val="24"/>
        </w:rPr>
      </w:pPr>
      <w:r w:rsidRPr="00DA5023">
        <w:rPr>
          <w:rFonts w:cstheme="minorHAnsi"/>
          <w:b/>
          <w:bCs/>
          <w:sz w:val="24"/>
          <w:szCs w:val="24"/>
        </w:rPr>
        <w:t>ADDITIONAL INFORMATION</w:t>
      </w:r>
    </w:p>
    <w:p w14:paraId="16039334" w14:textId="77777777" w:rsidR="00D22050" w:rsidRPr="00DA5023" w:rsidRDefault="00D22050" w:rsidP="00D22050">
      <w:pPr>
        <w:pStyle w:val="Default"/>
        <w:numPr>
          <w:ilvl w:val="0"/>
          <w:numId w:val="15"/>
        </w:numPr>
        <w:rPr>
          <w:rFonts w:asciiTheme="minorHAnsi" w:hAnsiTheme="minorHAnsi" w:cstheme="minorHAnsi"/>
          <w:b/>
          <w:bCs/>
        </w:rPr>
      </w:pPr>
      <w:r w:rsidRPr="00DA5023">
        <w:rPr>
          <w:rFonts w:asciiTheme="minorHAnsi" w:hAnsiTheme="minorHAnsi" w:cstheme="minorHAnsi"/>
          <w:b/>
          <w:bCs/>
        </w:rPr>
        <w:t xml:space="preserve">Information related to Covid-19: </w:t>
      </w:r>
      <w:hyperlink r:id="rId26" w:history="1">
        <w:r w:rsidRPr="00DA5023">
          <w:rPr>
            <w:rStyle w:val="Hyperlink"/>
            <w:rFonts w:asciiTheme="minorHAnsi" w:hAnsiTheme="minorHAnsi" w:cstheme="minorHAnsi"/>
          </w:rPr>
          <w:t>https://covid.uncg.edu/reminders-from-student-affairs/</w:t>
        </w:r>
      </w:hyperlink>
    </w:p>
    <w:p w14:paraId="2232E5BE" w14:textId="77777777" w:rsidR="00D22050" w:rsidRPr="00DA5023" w:rsidRDefault="00D22050" w:rsidP="00D22050">
      <w:pPr>
        <w:pStyle w:val="Default"/>
        <w:ind w:left="630"/>
        <w:rPr>
          <w:rFonts w:asciiTheme="minorHAnsi" w:hAnsiTheme="minorHAnsi" w:cstheme="minorHAnsi"/>
          <w:b/>
          <w:bCs/>
        </w:rPr>
      </w:pPr>
    </w:p>
    <w:p w14:paraId="15A4782D" w14:textId="77777777" w:rsidR="00D22050" w:rsidRPr="00DA5023" w:rsidRDefault="00D22050" w:rsidP="00D22050">
      <w:pPr>
        <w:pStyle w:val="Default"/>
        <w:numPr>
          <w:ilvl w:val="0"/>
          <w:numId w:val="15"/>
        </w:numPr>
        <w:rPr>
          <w:rFonts w:asciiTheme="minorHAnsi" w:hAnsiTheme="minorHAnsi" w:cstheme="minorHAnsi"/>
          <w:b/>
          <w:bCs/>
        </w:rPr>
      </w:pPr>
      <w:r w:rsidRPr="00DA5023">
        <w:rPr>
          <w:rFonts w:asciiTheme="minorHAnsi" w:hAnsiTheme="minorHAnsi" w:cstheme="minorHAnsi"/>
          <w:b/>
          <w:bCs/>
        </w:rPr>
        <w:t xml:space="preserve">Respect for Others: </w:t>
      </w:r>
      <w:r w:rsidRPr="00DA5023">
        <w:rPr>
          <w:rFonts w:asciiTheme="minorHAnsi" w:hAnsiTheme="minorHAnsi" w:cstheme="minorHAnsi"/>
          <w:color w:val="333333"/>
          <w:shd w:val="clear" w:color="auto" w:fill="FFFFFF"/>
        </w:rPr>
        <w:t xml:space="preserve">UNCG is committed to equal opportunity in education and employment for all persons and </w:t>
      </w:r>
      <w:r w:rsidRPr="00DA5023">
        <w:rPr>
          <w:rFonts w:asciiTheme="minorHAnsi" w:hAnsiTheme="minorHAnsi" w:cstheme="minorHAnsi"/>
          <w:color w:val="333333"/>
          <w:u w:val="single"/>
          <w:shd w:val="clear" w:color="auto" w:fill="FFFFFF"/>
        </w:rPr>
        <w:t xml:space="preserve">will not tolerate </w:t>
      </w:r>
      <w:r w:rsidRPr="00DA5023">
        <w:rPr>
          <w:rFonts w:asciiTheme="minorHAnsi" w:hAnsiTheme="minorHAnsi" w:cstheme="minorHAnsi"/>
          <w:color w:val="333333"/>
          <w:shd w:val="clear" w:color="auto" w:fill="FFFFFF"/>
        </w:rPr>
        <w:t xml:space="preserve">any discrimination against or harassment of persons </w:t>
      </w:r>
      <w:proofErr w:type="gramStart"/>
      <w:r w:rsidRPr="00DA5023">
        <w:rPr>
          <w:rFonts w:asciiTheme="minorHAnsi" w:hAnsiTheme="minorHAnsi" w:cstheme="minorHAnsi"/>
          <w:color w:val="333333"/>
          <w:shd w:val="clear" w:color="auto" w:fill="FFFFFF"/>
        </w:rPr>
        <w:t>on the basis of</w:t>
      </w:r>
      <w:proofErr w:type="gramEnd"/>
      <w:r w:rsidRPr="00DA5023">
        <w:rPr>
          <w:rFonts w:asciiTheme="minorHAnsi" w:hAnsiTheme="minorHAnsi" w:cstheme="minorHAnsi"/>
          <w:color w:val="333333"/>
          <w:shd w:val="clear" w:color="auto" w:fill="FFFFFF"/>
        </w:rPr>
        <w:t xml:space="preserve"> race, color, religion, sex, sexual orientation, gender identity, national origin, political affiliation, genetic information, veteran status, disabling condition, or age. </w:t>
      </w:r>
      <w:hyperlink r:id="rId27" w:history="1">
        <w:r w:rsidRPr="00DA5023">
          <w:rPr>
            <w:rStyle w:val="Hyperlink"/>
            <w:rFonts w:asciiTheme="minorHAnsi" w:hAnsiTheme="minorHAnsi" w:cstheme="minorHAnsi"/>
          </w:rPr>
          <w:t>https://policy.uncg.edu/university-policies/discriminatory_conduct/</w:t>
        </w:r>
      </w:hyperlink>
    </w:p>
    <w:p w14:paraId="61A31B21" w14:textId="77777777" w:rsidR="00D22050" w:rsidRPr="00DA5023" w:rsidRDefault="00D22050" w:rsidP="00D22050">
      <w:pPr>
        <w:pStyle w:val="ListParagraph"/>
        <w:rPr>
          <w:rFonts w:cstheme="minorHAnsi"/>
          <w:color w:val="333333"/>
          <w:sz w:val="24"/>
          <w:szCs w:val="24"/>
          <w:shd w:val="clear" w:color="auto" w:fill="FFFFFF"/>
        </w:rPr>
      </w:pPr>
    </w:p>
    <w:p w14:paraId="4954B773" w14:textId="77777777" w:rsidR="00D22050" w:rsidRPr="00DA5023" w:rsidRDefault="00D22050" w:rsidP="00D22050">
      <w:pPr>
        <w:numPr>
          <w:ilvl w:val="0"/>
          <w:numId w:val="15"/>
        </w:numPr>
        <w:shd w:val="clear" w:color="auto" w:fill="FFFFFF"/>
        <w:spacing w:after="0" w:line="240" w:lineRule="auto"/>
        <w:contextualSpacing/>
        <w:rPr>
          <w:rFonts w:cstheme="minorHAnsi"/>
          <w:sz w:val="24"/>
          <w:szCs w:val="24"/>
        </w:rPr>
      </w:pPr>
      <w:r w:rsidRPr="00DA5023">
        <w:rPr>
          <w:rFonts w:cstheme="minorHAnsi"/>
          <w:b/>
          <w:sz w:val="24"/>
          <w:szCs w:val="24"/>
        </w:rPr>
        <w:lastRenderedPageBreak/>
        <w:t xml:space="preserve"> </w:t>
      </w:r>
      <w:r w:rsidRPr="00DA5023">
        <w:rPr>
          <w:rFonts w:cstheme="minorHAnsi"/>
          <w:b/>
          <w:bCs/>
          <w:color w:val="000000"/>
          <w:sz w:val="24"/>
          <w:szCs w:val="24"/>
        </w:rPr>
        <w:t xml:space="preserve">Health and Wellness: </w:t>
      </w:r>
      <w:r w:rsidRPr="00DA5023">
        <w:rPr>
          <w:rFonts w:cstheme="minorHAnsi"/>
          <w:color w:val="000000"/>
          <w:sz w:val="24"/>
          <w:szCs w:val="24"/>
        </w:rPr>
        <w:t>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and The Counseling Center can help with these or other issues you may be experiencing. You can learn about the free, confidential mental health services available on campus by calling 336-334-5874, visiting the website at </w:t>
      </w:r>
      <w:hyperlink r:id="rId28" w:history="1">
        <w:r w:rsidRPr="00DA5023">
          <w:rPr>
            <w:rStyle w:val="Hyperlink"/>
            <w:rFonts w:cstheme="minorHAnsi"/>
            <w:color w:val="1155CC"/>
            <w:sz w:val="24"/>
            <w:szCs w:val="24"/>
          </w:rPr>
          <w:t>https://shs.uncg.edu/</w:t>
        </w:r>
      </w:hyperlink>
      <w:r w:rsidRPr="00DA5023">
        <w:rPr>
          <w:rFonts w:cstheme="minorHAnsi"/>
          <w:color w:val="000000"/>
          <w:sz w:val="24"/>
          <w:szCs w:val="24"/>
        </w:rPr>
        <w:t xml:space="preserve"> or visiting the Anna M. Gove Student Health Center at 107 Gray Drive. Help is always available. </w:t>
      </w:r>
    </w:p>
    <w:p w14:paraId="520E9749" w14:textId="77777777" w:rsidR="00D22050" w:rsidRPr="00DA5023" w:rsidRDefault="00D22050" w:rsidP="00D22050">
      <w:pPr>
        <w:shd w:val="clear" w:color="auto" w:fill="FFFFFF"/>
        <w:contextualSpacing/>
        <w:rPr>
          <w:rFonts w:cstheme="minorHAnsi"/>
          <w:sz w:val="24"/>
          <w:szCs w:val="24"/>
        </w:rPr>
      </w:pPr>
    </w:p>
    <w:p w14:paraId="14CEA390" w14:textId="77777777" w:rsidR="00D22050" w:rsidRPr="00DA5023" w:rsidRDefault="00D22050" w:rsidP="00D22050">
      <w:pPr>
        <w:numPr>
          <w:ilvl w:val="0"/>
          <w:numId w:val="15"/>
        </w:numPr>
        <w:shd w:val="clear" w:color="auto" w:fill="FFFFFF"/>
        <w:spacing w:after="0" w:line="240" w:lineRule="auto"/>
        <w:contextualSpacing/>
        <w:rPr>
          <w:rFonts w:cstheme="minorHAnsi"/>
          <w:sz w:val="24"/>
          <w:szCs w:val="24"/>
        </w:rPr>
      </w:pPr>
      <w:r w:rsidRPr="00DA5023">
        <w:rPr>
          <w:rFonts w:cstheme="minorHAnsi"/>
          <w:b/>
          <w:sz w:val="24"/>
          <w:szCs w:val="24"/>
        </w:rPr>
        <w:t>Pronoun usage:</w:t>
      </w:r>
      <w:r w:rsidRPr="00DA5023">
        <w:rPr>
          <w:rFonts w:cstheme="minorHAnsi"/>
          <w:sz w:val="24"/>
          <w:szCs w:val="24"/>
        </w:rPr>
        <w:t xml:space="preserve"> </w:t>
      </w:r>
      <w:r w:rsidRPr="00DA5023">
        <w:rPr>
          <w:rFonts w:cstheme="minorHAnsi"/>
          <w:color w:val="333333"/>
          <w:sz w:val="24"/>
          <w:szCs w:val="24"/>
          <w:shd w:val="clear" w:color="auto" w:fill="FFFFFF"/>
        </w:rPr>
        <w:t xml:space="preserve">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me know, if you prefer to be addressed by pronouns other than those typically used in the singular. </w:t>
      </w:r>
    </w:p>
    <w:p w14:paraId="4F87FC3F" w14:textId="77777777" w:rsidR="00D22050" w:rsidRDefault="00D22050" w:rsidP="00FC42E7">
      <w:pPr>
        <w:spacing w:after="0" w:line="240" w:lineRule="auto"/>
        <w:rPr>
          <w:bCs/>
          <w:sz w:val="24"/>
          <w:szCs w:val="24"/>
        </w:rPr>
      </w:pPr>
    </w:p>
    <w:p w14:paraId="1BB27362" w14:textId="77777777" w:rsidR="00D22050" w:rsidRDefault="00D22050" w:rsidP="00FC42E7">
      <w:pPr>
        <w:spacing w:after="0" w:line="240" w:lineRule="auto"/>
        <w:rPr>
          <w:bCs/>
          <w:sz w:val="24"/>
          <w:szCs w:val="24"/>
        </w:rPr>
      </w:pPr>
    </w:p>
    <w:p w14:paraId="522AB6BE" w14:textId="77777777" w:rsidR="00D22050" w:rsidRDefault="00D22050" w:rsidP="00FC42E7">
      <w:pPr>
        <w:spacing w:after="0" w:line="240" w:lineRule="auto"/>
        <w:rPr>
          <w:bCs/>
          <w:sz w:val="24"/>
          <w:szCs w:val="24"/>
        </w:rPr>
      </w:pPr>
    </w:p>
    <w:p w14:paraId="748AFA31" w14:textId="77777777" w:rsidR="00D22050" w:rsidRDefault="00D22050" w:rsidP="00FC42E7">
      <w:pPr>
        <w:spacing w:after="0" w:line="240" w:lineRule="auto"/>
        <w:rPr>
          <w:bCs/>
          <w:sz w:val="24"/>
          <w:szCs w:val="24"/>
        </w:rPr>
      </w:pPr>
    </w:p>
    <w:bookmarkEnd w:id="0"/>
    <w:p w14:paraId="122EBE66" w14:textId="77777777" w:rsidR="00764A87" w:rsidRPr="00FC42E7" w:rsidRDefault="00764A87" w:rsidP="00764A87">
      <w:pPr>
        <w:spacing w:after="0" w:line="240" w:lineRule="auto"/>
        <w:rPr>
          <w:bCs/>
        </w:rPr>
      </w:pPr>
    </w:p>
    <w:sectPr w:rsidR="00764A87" w:rsidRPr="00FC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52E"/>
    <w:multiLevelType w:val="hybridMultilevel"/>
    <w:tmpl w:val="19FEADE8"/>
    <w:lvl w:ilvl="0" w:tplc="C3204B96">
      <w:start w:val="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150C"/>
    <w:multiLevelType w:val="hybridMultilevel"/>
    <w:tmpl w:val="2B407CAA"/>
    <w:lvl w:ilvl="0" w:tplc="04090003">
      <w:start w:val="1"/>
      <w:numFmt w:val="bullet"/>
      <w:lvlText w:val="o"/>
      <w:lvlJc w:val="left"/>
      <w:pPr>
        <w:ind w:left="36" w:hanging="360"/>
      </w:pPr>
      <w:rPr>
        <w:rFonts w:ascii="Courier New" w:hAnsi="Courier New" w:cs="Courier New"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2" w15:restartNumberingAfterBreak="0">
    <w:nsid w:val="032D75C8"/>
    <w:multiLevelType w:val="hybridMultilevel"/>
    <w:tmpl w:val="3342FA2A"/>
    <w:lvl w:ilvl="0" w:tplc="92681896">
      <w:start w:val="1"/>
      <w:numFmt w:val="bullet"/>
      <w:lvlText w:val=""/>
      <w:lvlJc w:val="left"/>
      <w:pPr>
        <w:ind w:left="766"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136A22"/>
    <w:multiLevelType w:val="hybridMultilevel"/>
    <w:tmpl w:val="0C3C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5379"/>
    <w:multiLevelType w:val="hybridMultilevel"/>
    <w:tmpl w:val="B08222D2"/>
    <w:lvl w:ilvl="0" w:tplc="177EBDAA">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533F9A"/>
    <w:multiLevelType w:val="multilevel"/>
    <w:tmpl w:val="79D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76137"/>
    <w:multiLevelType w:val="hybridMultilevel"/>
    <w:tmpl w:val="9322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3A11"/>
    <w:multiLevelType w:val="multilevel"/>
    <w:tmpl w:val="CC64B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257CD3"/>
    <w:multiLevelType w:val="hybridMultilevel"/>
    <w:tmpl w:val="1E261980"/>
    <w:lvl w:ilvl="0" w:tplc="04090015">
      <w:start w:val="1"/>
      <w:numFmt w:val="upperLetter"/>
      <w:lvlText w:val="%1."/>
      <w:lvlJc w:val="left"/>
      <w:pPr>
        <w:tabs>
          <w:tab w:val="num" w:pos="360"/>
        </w:tabs>
        <w:ind w:left="360" w:hanging="360"/>
      </w:pPr>
      <w:rPr>
        <w:rFonts w:hint="default"/>
        <w:b/>
      </w:rPr>
    </w:lvl>
    <w:lvl w:ilvl="1" w:tplc="16F28BA4">
      <w:start w:val="1"/>
      <w:numFmt w:val="lowerLetter"/>
      <w:lvlText w:val="%2."/>
      <w:lvlJc w:val="left"/>
      <w:pPr>
        <w:tabs>
          <w:tab w:val="num" w:pos="810"/>
        </w:tabs>
        <w:ind w:left="810" w:hanging="360"/>
      </w:pPr>
      <w:rPr>
        <w:b w:val="0"/>
      </w:r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9" w15:restartNumberingAfterBreak="0">
    <w:nsid w:val="50C73946"/>
    <w:multiLevelType w:val="hybridMultilevel"/>
    <w:tmpl w:val="D780FE7C"/>
    <w:lvl w:ilvl="0" w:tplc="8AC6761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3F527C"/>
    <w:multiLevelType w:val="hybridMultilevel"/>
    <w:tmpl w:val="6F3E096C"/>
    <w:lvl w:ilvl="0" w:tplc="C446580E">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7926"/>
    <w:multiLevelType w:val="hybridMultilevel"/>
    <w:tmpl w:val="6C0C89CA"/>
    <w:lvl w:ilvl="0" w:tplc="171E537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73B67"/>
    <w:multiLevelType w:val="hybridMultilevel"/>
    <w:tmpl w:val="8286E6DE"/>
    <w:lvl w:ilvl="0" w:tplc="5644CA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4541D03"/>
    <w:multiLevelType w:val="hybridMultilevel"/>
    <w:tmpl w:val="82742740"/>
    <w:lvl w:ilvl="0" w:tplc="926818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5777C"/>
    <w:multiLevelType w:val="hybridMultilevel"/>
    <w:tmpl w:val="36A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3"/>
  </w:num>
  <w:num w:numId="5">
    <w:abstractNumId w:val="9"/>
  </w:num>
  <w:num w:numId="6">
    <w:abstractNumId w:val="1"/>
  </w:num>
  <w:num w:numId="7">
    <w:abstractNumId w:val="12"/>
  </w:num>
  <w:num w:numId="8">
    <w:abstractNumId w:val="2"/>
  </w:num>
  <w:num w:numId="9">
    <w:abstractNumId w:val="11"/>
  </w:num>
  <w:num w:numId="10">
    <w:abstractNumId w:val="6"/>
  </w:num>
  <w:num w:numId="11">
    <w:abstractNumId w:val="10"/>
  </w:num>
  <w:num w:numId="12">
    <w:abstractNumId w:val="0"/>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4B"/>
    <w:rsid w:val="00000642"/>
    <w:rsid w:val="00010D5B"/>
    <w:rsid w:val="00013C0F"/>
    <w:rsid w:val="00022F33"/>
    <w:rsid w:val="00082AF4"/>
    <w:rsid w:val="0009009F"/>
    <w:rsid w:val="00091443"/>
    <w:rsid w:val="00097EC8"/>
    <w:rsid w:val="000E33A6"/>
    <w:rsid w:val="0012522B"/>
    <w:rsid w:val="00155E71"/>
    <w:rsid w:val="001E1C95"/>
    <w:rsid w:val="00200D7D"/>
    <w:rsid w:val="00274B96"/>
    <w:rsid w:val="00294576"/>
    <w:rsid w:val="002963A5"/>
    <w:rsid w:val="002A67E5"/>
    <w:rsid w:val="002D4189"/>
    <w:rsid w:val="002E7446"/>
    <w:rsid w:val="003446FB"/>
    <w:rsid w:val="00353A44"/>
    <w:rsid w:val="003B65EF"/>
    <w:rsid w:val="003E227F"/>
    <w:rsid w:val="003E47BF"/>
    <w:rsid w:val="003E55C8"/>
    <w:rsid w:val="0043795E"/>
    <w:rsid w:val="0044794F"/>
    <w:rsid w:val="0048442C"/>
    <w:rsid w:val="004A1BE1"/>
    <w:rsid w:val="004B6979"/>
    <w:rsid w:val="004D76CA"/>
    <w:rsid w:val="004F0C1C"/>
    <w:rsid w:val="005749CC"/>
    <w:rsid w:val="00581693"/>
    <w:rsid w:val="0058391F"/>
    <w:rsid w:val="00590C06"/>
    <w:rsid w:val="005C02B7"/>
    <w:rsid w:val="005D1D4F"/>
    <w:rsid w:val="005D7604"/>
    <w:rsid w:val="005E5A4B"/>
    <w:rsid w:val="005E5AF8"/>
    <w:rsid w:val="005E604D"/>
    <w:rsid w:val="005F7166"/>
    <w:rsid w:val="006358E7"/>
    <w:rsid w:val="006747B8"/>
    <w:rsid w:val="00675702"/>
    <w:rsid w:val="006762BB"/>
    <w:rsid w:val="00691A95"/>
    <w:rsid w:val="006958AE"/>
    <w:rsid w:val="006A1737"/>
    <w:rsid w:val="006D2191"/>
    <w:rsid w:val="006D2F25"/>
    <w:rsid w:val="006E1B90"/>
    <w:rsid w:val="007007D8"/>
    <w:rsid w:val="00702D9B"/>
    <w:rsid w:val="00706E8D"/>
    <w:rsid w:val="00734D51"/>
    <w:rsid w:val="007354C2"/>
    <w:rsid w:val="00764A87"/>
    <w:rsid w:val="007807DF"/>
    <w:rsid w:val="007E29C7"/>
    <w:rsid w:val="0085696D"/>
    <w:rsid w:val="00860DBB"/>
    <w:rsid w:val="008C692A"/>
    <w:rsid w:val="008E40AE"/>
    <w:rsid w:val="008F454B"/>
    <w:rsid w:val="009173A4"/>
    <w:rsid w:val="00942860"/>
    <w:rsid w:val="00992594"/>
    <w:rsid w:val="009A41F9"/>
    <w:rsid w:val="009A5547"/>
    <w:rsid w:val="00A149D2"/>
    <w:rsid w:val="00A154F8"/>
    <w:rsid w:val="00A24E2C"/>
    <w:rsid w:val="00A36368"/>
    <w:rsid w:val="00B06C2A"/>
    <w:rsid w:val="00B20FFC"/>
    <w:rsid w:val="00B21E43"/>
    <w:rsid w:val="00B320AC"/>
    <w:rsid w:val="00B604B5"/>
    <w:rsid w:val="00B77571"/>
    <w:rsid w:val="00B97D1D"/>
    <w:rsid w:val="00BB24D0"/>
    <w:rsid w:val="00C005E4"/>
    <w:rsid w:val="00C47B1F"/>
    <w:rsid w:val="00C5571D"/>
    <w:rsid w:val="00CA43CE"/>
    <w:rsid w:val="00CB7CDC"/>
    <w:rsid w:val="00D22050"/>
    <w:rsid w:val="00D22D9F"/>
    <w:rsid w:val="00D230AB"/>
    <w:rsid w:val="00D32DEF"/>
    <w:rsid w:val="00D441D7"/>
    <w:rsid w:val="00D95144"/>
    <w:rsid w:val="00DA1094"/>
    <w:rsid w:val="00DA5BF2"/>
    <w:rsid w:val="00DB1AD0"/>
    <w:rsid w:val="00DB6027"/>
    <w:rsid w:val="00E0305F"/>
    <w:rsid w:val="00E35FEC"/>
    <w:rsid w:val="00E6565A"/>
    <w:rsid w:val="00E8316E"/>
    <w:rsid w:val="00E86DC2"/>
    <w:rsid w:val="00E93C16"/>
    <w:rsid w:val="00EC444D"/>
    <w:rsid w:val="00EF35B2"/>
    <w:rsid w:val="00F123D5"/>
    <w:rsid w:val="00F52127"/>
    <w:rsid w:val="00F60E43"/>
    <w:rsid w:val="00F97DEB"/>
    <w:rsid w:val="00FB432B"/>
    <w:rsid w:val="00FC0974"/>
    <w:rsid w:val="00FC42E7"/>
    <w:rsid w:val="00FD2F26"/>
    <w:rsid w:val="00FD592B"/>
    <w:rsid w:val="00FE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E2C"/>
  <w15:docId w15:val="{8A2A59CD-E4D1-4DB6-88B8-D34CD363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4B"/>
    <w:pPr>
      <w:spacing w:after="200" w:line="276" w:lineRule="auto"/>
    </w:pPr>
    <w:rPr>
      <w:rFonts w:eastAsiaTheme="minorEastAsia"/>
    </w:rPr>
  </w:style>
  <w:style w:type="paragraph" w:styleId="Heading1">
    <w:name w:val="heading 1"/>
    <w:basedOn w:val="Normal"/>
    <w:next w:val="Normal"/>
    <w:link w:val="Heading1Char"/>
    <w:uiPriority w:val="9"/>
    <w:qFormat/>
    <w:rsid w:val="002E7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0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4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A4B"/>
    <w:rPr>
      <w:color w:val="0563C1" w:themeColor="hyperlink"/>
      <w:u w:val="single"/>
    </w:rPr>
  </w:style>
  <w:style w:type="paragraph" w:styleId="NormalWeb">
    <w:name w:val="Normal (Web)"/>
    <w:basedOn w:val="Normal"/>
    <w:uiPriority w:val="99"/>
    <w:unhideWhenUsed/>
    <w:rsid w:val="005E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A4B"/>
  </w:style>
  <w:style w:type="table" w:styleId="TableGrid">
    <w:name w:val="Table Grid"/>
    <w:basedOn w:val="TableNormal"/>
    <w:uiPriority w:val="59"/>
    <w:rsid w:val="005E5A4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A4B"/>
    <w:pPr>
      <w:ind w:left="720"/>
      <w:contextualSpacing/>
    </w:pPr>
  </w:style>
  <w:style w:type="paragraph" w:customStyle="1" w:styleId="Default">
    <w:name w:val="Default"/>
    <w:rsid w:val="005E5A4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B432B"/>
    <w:rPr>
      <w:color w:val="954F72" w:themeColor="followedHyperlink"/>
      <w:u w:val="single"/>
    </w:rPr>
  </w:style>
  <w:style w:type="character" w:customStyle="1" w:styleId="UnresolvedMention1">
    <w:name w:val="Unresolved Mention1"/>
    <w:basedOn w:val="DefaultParagraphFont"/>
    <w:uiPriority w:val="99"/>
    <w:semiHidden/>
    <w:unhideWhenUsed/>
    <w:rsid w:val="00FB432B"/>
    <w:rPr>
      <w:color w:val="605E5C"/>
      <w:shd w:val="clear" w:color="auto" w:fill="E1DFDD"/>
    </w:rPr>
  </w:style>
  <w:style w:type="character" w:customStyle="1" w:styleId="Heading1Char">
    <w:name w:val="Heading 1 Char"/>
    <w:basedOn w:val="DefaultParagraphFont"/>
    <w:link w:val="Heading1"/>
    <w:uiPriority w:val="9"/>
    <w:rsid w:val="002E74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9009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D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2B"/>
    <w:rPr>
      <w:rFonts w:ascii="Segoe UI" w:eastAsiaTheme="minorEastAsia" w:hAnsi="Segoe UI" w:cs="Segoe UI"/>
      <w:sz w:val="18"/>
      <w:szCs w:val="18"/>
    </w:rPr>
  </w:style>
  <w:style w:type="character" w:customStyle="1" w:styleId="UnresolvedMention2">
    <w:name w:val="Unresolved Mention2"/>
    <w:basedOn w:val="DefaultParagraphFont"/>
    <w:uiPriority w:val="99"/>
    <w:semiHidden/>
    <w:unhideWhenUsed/>
    <w:rsid w:val="00FD592B"/>
    <w:rPr>
      <w:color w:val="605E5C"/>
      <w:shd w:val="clear" w:color="auto" w:fill="E1DFDD"/>
    </w:rPr>
  </w:style>
  <w:style w:type="character" w:customStyle="1" w:styleId="Heading3Char">
    <w:name w:val="Heading 3 Char"/>
    <w:basedOn w:val="DefaultParagraphFont"/>
    <w:link w:val="Heading3"/>
    <w:uiPriority w:val="9"/>
    <w:semiHidden/>
    <w:rsid w:val="002D418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D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210">
      <w:bodyDiv w:val="1"/>
      <w:marLeft w:val="0"/>
      <w:marRight w:val="0"/>
      <w:marTop w:val="0"/>
      <w:marBottom w:val="0"/>
      <w:divBdr>
        <w:top w:val="none" w:sz="0" w:space="0" w:color="auto"/>
        <w:left w:val="none" w:sz="0" w:space="0" w:color="auto"/>
        <w:bottom w:val="none" w:sz="0" w:space="0" w:color="auto"/>
        <w:right w:val="none" w:sz="0" w:space="0" w:color="auto"/>
      </w:divBdr>
    </w:div>
    <w:div w:id="277838170">
      <w:bodyDiv w:val="1"/>
      <w:marLeft w:val="0"/>
      <w:marRight w:val="0"/>
      <w:marTop w:val="0"/>
      <w:marBottom w:val="0"/>
      <w:divBdr>
        <w:top w:val="none" w:sz="0" w:space="0" w:color="auto"/>
        <w:left w:val="none" w:sz="0" w:space="0" w:color="auto"/>
        <w:bottom w:val="none" w:sz="0" w:space="0" w:color="auto"/>
        <w:right w:val="none" w:sz="0" w:space="0" w:color="auto"/>
      </w:divBdr>
    </w:div>
    <w:div w:id="435902450">
      <w:bodyDiv w:val="1"/>
      <w:marLeft w:val="0"/>
      <w:marRight w:val="0"/>
      <w:marTop w:val="0"/>
      <w:marBottom w:val="0"/>
      <w:divBdr>
        <w:top w:val="none" w:sz="0" w:space="0" w:color="auto"/>
        <w:left w:val="none" w:sz="0" w:space="0" w:color="auto"/>
        <w:bottom w:val="none" w:sz="0" w:space="0" w:color="auto"/>
        <w:right w:val="none" w:sz="0" w:space="0" w:color="auto"/>
      </w:divBdr>
    </w:div>
    <w:div w:id="1171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ha.org/uploadedFiles/ET2016-00342.pdf" TargetMode="External"/><Relationship Id="rId18" Type="http://schemas.openxmlformats.org/officeDocument/2006/relationships/hyperlink" Target="http://www.asha.org/uploadedFiles/PP2004-00191.pdf" TargetMode="External"/><Relationship Id="rId26" Type="http://schemas.openxmlformats.org/officeDocument/2006/relationships/hyperlink" Target="https://covid.uncg.edu/reminders-from-student-affairs/" TargetMode="External"/><Relationship Id="rId3" Type="http://schemas.openxmlformats.org/officeDocument/2006/relationships/customXml" Target="../customXml/item3.xml"/><Relationship Id="rId21" Type="http://schemas.openxmlformats.org/officeDocument/2006/relationships/hyperlink" Target="https://leader.pubs.asha.org/do/10.1044/everyday-ethics-state-licensing-and-practicing-speech-language-pathology-in-schools/full/" TargetMode="External"/><Relationship Id="rId7" Type="http://schemas.openxmlformats.org/officeDocument/2006/relationships/webSettings" Target="webSettings.xml"/><Relationship Id="rId12" Type="http://schemas.openxmlformats.org/officeDocument/2006/relationships/hyperlink" Target="http://www.asha.org/Code-of-Ethics/" TargetMode="External"/><Relationship Id="rId17" Type="http://schemas.openxmlformats.org/officeDocument/2006/relationships/hyperlink" Target="http://www.asha.org/policy/PP2004-00191.htm" TargetMode="External"/><Relationship Id="rId25" Type="http://schemas.openxmlformats.org/officeDocument/2006/relationships/hyperlink" Target="http://ods.uncg.edu/" TargetMode="External"/><Relationship Id="rId2" Type="http://schemas.openxmlformats.org/officeDocument/2006/relationships/customXml" Target="../customXml/item2.xml"/><Relationship Id="rId16" Type="http://schemas.openxmlformats.org/officeDocument/2006/relationships/hyperlink" Target="http://www.asha.org/Practice/ethics/BOE-Code-Enforcement/" TargetMode="External"/><Relationship Id="rId20" Type="http://schemas.openxmlformats.org/officeDocument/2006/relationships/hyperlink" Target="https://leader.pubs.asha.org/do/10.1044/everyday-ethics-avoiding-conflict-of-interest-situations-in-your-practice/fu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ha.org/policy/" TargetMode="External"/><Relationship Id="rId24" Type="http://schemas.openxmlformats.org/officeDocument/2006/relationships/hyperlink" Target="http://www.asha.org/Practice/ethics/" TargetMode="External"/><Relationship Id="rId5" Type="http://schemas.openxmlformats.org/officeDocument/2006/relationships/styles" Target="styles.xml"/><Relationship Id="rId15" Type="http://schemas.openxmlformats.org/officeDocument/2006/relationships/hyperlink" Target="http://www.asha.org/uploadedFiles/SP2016-00343.pdf" TargetMode="External"/><Relationship Id="rId23" Type="http://schemas.openxmlformats.org/officeDocument/2006/relationships/hyperlink" Target="http://www.ncboeslpa.org/" TargetMode="External"/><Relationship Id="rId28" Type="http://schemas.openxmlformats.org/officeDocument/2006/relationships/hyperlink" Target="https://shs.uncg.edu/" TargetMode="External"/><Relationship Id="rId10" Type="http://schemas.openxmlformats.org/officeDocument/2006/relationships/hyperlink" Target="https://www.asha.org/policy/et2016-00342/" TargetMode="External"/><Relationship Id="rId19" Type="http://schemas.openxmlformats.org/officeDocument/2006/relationships/hyperlink" Target="https://leader.pubs.asha.org/do/10.1044/everyday-ethics-dos-and-donts-for-clinical-supervisors-of-students/full/" TargetMode="External"/><Relationship Id="rId4" Type="http://schemas.openxmlformats.org/officeDocument/2006/relationships/numbering" Target="numbering.xml"/><Relationship Id="rId9" Type="http://schemas.openxmlformats.org/officeDocument/2006/relationships/hyperlink" Target="https://www.asha.org/certification/2020-slp-certification-standards/" TargetMode="External"/><Relationship Id="rId14" Type="http://schemas.openxmlformats.org/officeDocument/2006/relationships/hyperlink" Target="http://www.asha.org/policy/SP2016-00343/" TargetMode="External"/><Relationship Id="rId22" Type="http://schemas.openxmlformats.org/officeDocument/2006/relationships/hyperlink" Target="https://leader.pubs.asha.org/do/10.1044/2020-0608-ethics-electronic-health-records/full/" TargetMode="External"/><Relationship Id="rId27" Type="http://schemas.openxmlformats.org/officeDocument/2006/relationships/hyperlink" Target="https://policy.uncg.edu/university-policies/discriminatory_condu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988D5EBC2E640BDB991157C7214B0" ma:contentTypeVersion="4" ma:contentTypeDescription="Create a new document." ma:contentTypeScope="" ma:versionID="6857df3af870a1896fb319bde9c15fcb">
  <xsd:schema xmlns:xsd="http://www.w3.org/2001/XMLSchema" xmlns:xs="http://www.w3.org/2001/XMLSchema" xmlns:p="http://schemas.microsoft.com/office/2006/metadata/properties" xmlns:ns3="120b706b-324a-49c9-8ff9-c823b3d669fb" targetNamespace="http://schemas.microsoft.com/office/2006/metadata/properties" ma:root="true" ma:fieldsID="c0376eb9018f3e1b84e013ab21dc6a7f" ns3:_="">
    <xsd:import namespace="120b706b-324a-49c9-8ff9-c823b3d669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b706b-324a-49c9-8ff9-c823b3d66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72185-7332-47FD-B019-C3482DB40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67380-5452-44C0-99E9-9A6F7A23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b706b-324a-49c9-8ff9-c823b3d6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24356-1A14-4DC2-8FAD-7122B6CBF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Mayo</dc:creator>
  <cp:lastModifiedBy>Robert Mayo</cp:lastModifiedBy>
  <cp:revision>2</cp:revision>
  <cp:lastPrinted>2020-08-20T20:47:00Z</cp:lastPrinted>
  <dcterms:created xsi:type="dcterms:W3CDTF">2021-09-19T15:31:00Z</dcterms:created>
  <dcterms:modified xsi:type="dcterms:W3CDTF">2021-09-19T15:31:00Z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0x0101001C7988D5EBC2E640BDB991157C7214B0</vt:lpwstr>
  </property>
</Properties>
</file>