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645" w:rsidRDefault="004F2645" w:rsidP="004F2645">
      <w:pPr>
        <w:autoSpaceDE w:val="0"/>
        <w:autoSpaceDN w:val="0"/>
        <w:adjustRightInd w:val="0"/>
        <w:rPr>
          <w:rFonts w:ascii="Times New Roman" w:eastAsia="Calibri" w:hAnsi="Times New Roman"/>
          <w:b/>
          <w:bCs/>
          <w:sz w:val="22"/>
          <w:szCs w:val="22"/>
        </w:rPr>
      </w:pPr>
    </w:p>
    <w:p w:rsidR="004F2645" w:rsidRPr="00404CEA" w:rsidRDefault="004F2645" w:rsidP="004F2645">
      <w:pPr>
        <w:autoSpaceDE w:val="0"/>
        <w:autoSpaceDN w:val="0"/>
        <w:adjustRightInd w:val="0"/>
        <w:rPr>
          <w:rFonts w:ascii="Times New Roman" w:eastAsia="Calibri" w:hAnsi="Times New Roman"/>
          <w:bCs/>
          <w:sz w:val="22"/>
          <w:szCs w:val="22"/>
        </w:rPr>
      </w:pPr>
      <w:r w:rsidRPr="00404CEA">
        <w:rPr>
          <w:rFonts w:ascii="Times New Roman" w:eastAsia="Calibri" w:hAnsi="Times New Roman"/>
          <w:bCs/>
          <w:sz w:val="22"/>
          <w:szCs w:val="22"/>
        </w:rPr>
        <w:t>September 6, 2013</w:t>
      </w:r>
    </w:p>
    <w:p w:rsidR="004F2645" w:rsidRPr="00404CEA" w:rsidRDefault="004F2645" w:rsidP="00F919F6">
      <w:pPr>
        <w:autoSpaceDE w:val="0"/>
        <w:autoSpaceDN w:val="0"/>
        <w:adjustRightInd w:val="0"/>
        <w:rPr>
          <w:rFonts w:ascii="Times New Roman" w:eastAsia="Calibri" w:hAnsi="Times New Roman"/>
          <w:b/>
          <w:bCs/>
          <w:sz w:val="22"/>
          <w:szCs w:val="22"/>
        </w:rPr>
      </w:pPr>
    </w:p>
    <w:p w:rsidR="00F919F6" w:rsidRPr="00404CEA" w:rsidRDefault="00F919F6" w:rsidP="00F919F6">
      <w:pPr>
        <w:autoSpaceDE w:val="0"/>
        <w:autoSpaceDN w:val="0"/>
        <w:adjustRightInd w:val="0"/>
        <w:rPr>
          <w:rFonts w:ascii="Times New Roman" w:eastAsia="Calibri" w:hAnsi="Times New Roman"/>
          <w:b/>
          <w:bCs/>
          <w:sz w:val="22"/>
          <w:szCs w:val="22"/>
        </w:rPr>
      </w:pPr>
      <w:r w:rsidRPr="00404CEA">
        <w:rPr>
          <w:rFonts w:ascii="Times New Roman" w:eastAsia="Calibri" w:hAnsi="Times New Roman"/>
          <w:b/>
          <w:bCs/>
          <w:sz w:val="22"/>
          <w:szCs w:val="22"/>
        </w:rPr>
        <w:t>MEMORANDUM</w:t>
      </w:r>
    </w:p>
    <w:p w:rsidR="00F919F6" w:rsidRPr="00404CEA" w:rsidRDefault="00F919F6" w:rsidP="00F919F6">
      <w:pPr>
        <w:autoSpaceDE w:val="0"/>
        <w:autoSpaceDN w:val="0"/>
        <w:adjustRightInd w:val="0"/>
        <w:rPr>
          <w:rFonts w:ascii="Times New Roman" w:eastAsia="Calibri" w:hAnsi="Times New Roman"/>
          <w:b/>
          <w:bCs/>
          <w:sz w:val="22"/>
          <w:szCs w:val="22"/>
        </w:rPr>
      </w:pPr>
    </w:p>
    <w:p w:rsidR="004F2645" w:rsidRPr="00404CEA" w:rsidRDefault="004F2645" w:rsidP="00F919F6">
      <w:pPr>
        <w:autoSpaceDE w:val="0"/>
        <w:autoSpaceDN w:val="0"/>
        <w:adjustRightInd w:val="0"/>
        <w:rPr>
          <w:rFonts w:ascii="Times New Roman" w:eastAsia="Calibri" w:hAnsi="Times New Roman"/>
          <w:b/>
          <w:bCs/>
          <w:sz w:val="22"/>
          <w:szCs w:val="22"/>
        </w:rPr>
      </w:pPr>
    </w:p>
    <w:p w:rsidR="00F919F6" w:rsidRPr="00404CEA" w:rsidRDefault="00F919F6" w:rsidP="00F919F6">
      <w:pPr>
        <w:autoSpaceDE w:val="0"/>
        <w:autoSpaceDN w:val="0"/>
        <w:adjustRightInd w:val="0"/>
        <w:rPr>
          <w:rFonts w:ascii="Times New Roman" w:eastAsia="Calibri" w:hAnsi="Times New Roman"/>
          <w:bCs/>
          <w:sz w:val="22"/>
          <w:szCs w:val="22"/>
        </w:rPr>
      </w:pPr>
      <w:r w:rsidRPr="00404CEA">
        <w:rPr>
          <w:rFonts w:ascii="Times New Roman" w:eastAsia="Calibri" w:hAnsi="Times New Roman"/>
          <w:b/>
          <w:bCs/>
          <w:sz w:val="22"/>
          <w:szCs w:val="22"/>
        </w:rPr>
        <w:t xml:space="preserve">TO: </w:t>
      </w:r>
      <w:r w:rsidRPr="00404CEA">
        <w:rPr>
          <w:rFonts w:ascii="Times New Roman" w:eastAsia="Calibri" w:hAnsi="Times New Roman"/>
          <w:b/>
          <w:bCs/>
          <w:sz w:val="22"/>
          <w:szCs w:val="22"/>
        </w:rPr>
        <w:tab/>
      </w:r>
      <w:r w:rsidRPr="00404CEA">
        <w:rPr>
          <w:rFonts w:ascii="Times New Roman" w:eastAsia="Calibri" w:hAnsi="Times New Roman"/>
          <w:b/>
          <w:bCs/>
          <w:sz w:val="22"/>
          <w:szCs w:val="22"/>
        </w:rPr>
        <w:tab/>
      </w:r>
      <w:r w:rsidRPr="00404CEA">
        <w:rPr>
          <w:rFonts w:ascii="Times New Roman" w:eastAsia="Calibri" w:hAnsi="Times New Roman"/>
          <w:bCs/>
          <w:sz w:val="22"/>
          <w:szCs w:val="22"/>
        </w:rPr>
        <w:t>Directors, Exceptional Children Programs</w:t>
      </w:r>
    </w:p>
    <w:p w:rsidR="00F919F6" w:rsidRPr="00404CEA" w:rsidRDefault="00F919F6" w:rsidP="00F919F6">
      <w:pPr>
        <w:autoSpaceDE w:val="0"/>
        <w:autoSpaceDN w:val="0"/>
        <w:adjustRightInd w:val="0"/>
        <w:rPr>
          <w:rFonts w:ascii="Times New Roman" w:eastAsia="Calibri" w:hAnsi="Times New Roman"/>
          <w:sz w:val="22"/>
          <w:szCs w:val="22"/>
        </w:rPr>
      </w:pPr>
      <w:r w:rsidRPr="00404CEA">
        <w:rPr>
          <w:rFonts w:ascii="Times New Roman" w:eastAsia="Calibri" w:hAnsi="Times New Roman"/>
          <w:bCs/>
          <w:sz w:val="22"/>
          <w:szCs w:val="22"/>
        </w:rPr>
        <w:tab/>
      </w:r>
      <w:r w:rsidRPr="00404CEA">
        <w:rPr>
          <w:rFonts w:ascii="Times New Roman" w:eastAsia="Calibri" w:hAnsi="Times New Roman"/>
          <w:bCs/>
          <w:sz w:val="22"/>
          <w:szCs w:val="22"/>
        </w:rPr>
        <w:tab/>
        <w:t>Lead Administrator</w:t>
      </w:r>
      <w:r w:rsidR="004F2645" w:rsidRPr="00404CEA">
        <w:rPr>
          <w:rFonts w:ascii="Times New Roman" w:eastAsia="Calibri" w:hAnsi="Times New Roman"/>
          <w:bCs/>
          <w:sz w:val="22"/>
          <w:szCs w:val="22"/>
        </w:rPr>
        <w:t>s</w:t>
      </w:r>
      <w:r w:rsidRPr="00404CEA">
        <w:rPr>
          <w:rFonts w:ascii="Times New Roman" w:eastAsia="Calibri" w:hAnsi="Times New Roman"/>
          <w:bCs/>
          <w:sz w:val="22"/>
          <w:szCs w:val="22"/>
        </w:rPr>
        <w:t>, Charter Schools</w:t>
      </w:r>
    </w:p>
    <w:p w:rsidR="00F919F6" w:rsidRPr="00404CEA" w:rsidRDefault="00F919F6" w:rsidP="00F919F6">
      <w:pPr>
        <w:autoSpaceDE w:val="0"/>
        <w:autoSpaceDN w:val="0"/>
        <w:adjustRightInd w:val="0"/>
        <w:rPr>
          <w:rFonts w:ascii="Times New Roman" w:eastAsia="Calibri" w:hAnsi="Times New Roman"/>
          <w:b/>
          <w:bCs/>
          <w:sz w:val="22"/>
          <w:szCs w:val="22"/>
        </w:rPr>
      </w:pPr>
    </w:p>
    <w:p w:rsidR="00F919F6" w:rsidRPr="00404CEA" w:rsidRDefault="00F919F6" w:rsidP="00F919F6">
      <w:pPr>
        <w:autoSpaceDE w:val="0"/>
        <w:autoSpaceDN w:val="0"/>
        <w:adjustRightInd w:val="0"/>
        <w:rPr>
          <w:rFonts w:ascii="Times New Roman" w:eastAsia="Calibri" w:hAnsi="Times New Roman"/>
          <w:sz w:val="22"/>
          <w:szCs w:val="22"/>
        </w:rPr>
      </w:pPr>
      <w:r w:rsidRPr="00404CEA">
        <w:rPr>
          <w:rFonts w:ascii="Times New Roman" w:eastAsia="Calibri" w:hAnsi="Times New Roman"/>
          <w:b/>
          <w:bCs/>
          <w:sz w:val="22"/>
          <w:szCs w:val="22"/>
        </w:rPr>
        <w:t>FROM</w:t>
      </w:r>
      <w:r w:rsidRPr="00404CEA">
        <w:rPr>
          <w:rFonts w:ascii="Times New Roman" w:eastAsia="Calibri" w:hAnsi="Times New Roman"/>
          <w:sz w:val="22"/>
          <w:szCs w:val="22"/>
        </w:rPr>
        <w:t xml:space="preserve">:    </w:t>
      </w:r>
      <w:r w:rsidRPr="00404CEA">
        <w:rPr>
          <w:rFonts w:ascii="Times New Roman" w:eastAsia="Calibri" w:hAnsi="Times New Roman"/>
          <w:sz w:val="22"/>
          <w:szCs w:val="22"/>
        </w:rPr>
        <w:tab/>
        <w:t xml:space="preserve">William J. Hussey, </w:t>
      </w:r>
      <w:proofErr w:type="gramStart"/>
      <w:r w:rsidRPr="00404CEA">
        <w:rPr>
          <w:rFonts w:ascii="Times New Roman" w:eastAsia="Calibri" w:hAnsi="Times New Roman"/>
          <w:sz w:val="22"/>
          <w:szCs w:val="22"/>
        </w:rPr>
        <w:t>Director</w:t>
      </w:r>
      <w:r w:rsidR="00265F12">
        <w:rPr>
          <w:rFonts w:ascii="Times New Roman" w:eastAsia="Calibri" w:hAnsi="Times New Roman"/>
          <w:sz w:val="22"/>
          <w:szCs w:val="22"/>
        </w:rPr>
        <w:t xml:space="preserve">  </w:t>
      </w:r>
      <w:r w:rsidR="00265F12" w:rsidRPr="00265F12">
        <w:rPr>
          <w:rFonts w:ascii="Brush Script MT" w:eastAsia="Calibri" w:hAnsi="Brush Script MT"/>
          <w:b/>
          <w:i/>
          <w:sz w:val="22"/>
          <w:szCs w:val="22"/>
        </w:rPr>
        <w:t>WJH</w:t>
      </w:r>
      <w:proofErr w:type="gramEnd"/>
    </w:p>
    <w:p w:rsidR="00F919F6" w:rsidRPr="00404CEA" w:rsidRDefault="00F919F6" w:rsidP="00F919F6">
      <w:pPr>
        <w:autoSpaceDE w:val="0"/>
        <w:autoSpaceDN w:val="0"/>
        <w:adjustRightInd w:val="0"/>
        <w:rPr>
          <w:rFonts w:ascii="Times New Roman" w:eastAsia="Calibri" w:hAnsi="Times New Roman"/>
          <w:b/>
          <w:bCs/>
          <w:sz w:val="22"/>
          <w:szCs w:val="22"/>
        </w:rPr>
      </w:pPr>
      <w:r w:rsidRPr="00404CEA">
        <w:rPr>
          <w:rFonts w:ascii="Times New Roman" w:eastAsia="Calibri" w:hAnsi="Times New Roman"/>
          <w:sz w:val="22"/>
          <w:szCs w:val="22"/>
        </w:rPr>
        <w:tab/>
      </w:r>
      <w:r w:rsidRPr="00404CEA">
        <w:rPr>
          <w:rFonts w:ascii="Times New Roman" w:eastAsia="Calibri" w:hAnsi="Times New Roman"/>
          <w:sz w:val="22"/>
          <w:szCs w:val="22"/>
        </w:rPr>
        <w:tab/>
        <w:t>Exceptional Children Division</w:t>
      </w:r>
    </w:p>
    <w:p w:rsidR="00F919F6" w:rsidRPr="00404CEA" w:rsidRDefault="00F919F6" w:rsidP="00F919F6">
      <w:pPr>
        <w:autoSpaceDE w:val="0"/>
        <w:autoSpaceDN w:val="0"/>
        <w:adjustRightInd w:val="0"/>
        <w:rPr>
          <w:rFonts w:ascii="Times New Roman" w:eastAsia="Calibri" w:hAnsi="Times New Roman"/>
          <w:b/>
          <w:bCs/>
          <w:sz w:val="22"/>
          <w:szCs w:val="22"/>
        </w:rPr>
      </w:pPr>
    </w:p>
    <w:p w:rsidR="00F919F6" w:rsidRPr="00404CEA" w:rsidRDefault="00F919F6" w:rsidP="004F2645">
      <w:pPr>
        <w:autoSpaceDE w:val="0"/>
        <w:autoSpaceDN w:val="0"/>
        <w:adjustRightInd w:val="0"/>
        <w:rPr>
          <w:rFonts w:ascii="Times New Roman" w:eastAsia="Calibri" w:hAnsi="Times New Roman"/>
          <w:bCs/>
          <w:i/>
          <w:sz w:val="22"/>
          <w:szCs w:val="22"/>
        </w:rPr>
      </w:pPr>
      <w:r w:rsidRPr="00404CEA">
        <w:rPr>
          <w:rFonts w:ascii="Times New Roman" w:eastAsia="Calibri" w:hAnsi="Times New Roman"/>
          <w:b/>
          <w:bCs/>
          <w:sz w:val="22"/>
          <w:szCs w:val="22"/>
        </w:rPr>
        <w:t xml:space="preserve">SUBJECT:  </w:t>
      </w:r>
      <w:r w:rsidRPr="00404CEA">
        <w:rPr>
          <w:rFonts w:ascii="Times New Roman" w:eastAsia="Calibri" w:hAnsi="Times New Roman"/>
          <w:b/>
          <w:bCs/>
          <w:sz w:val="22"/>
          <w:szCs w:val="22"/>
        </w:rPr>
        <w:tab/>
      </w:r>
      <w:r w:rsidRPr="00404CEA">
        <w:rPr>
          <w:rFonts w:ascii="Times New Roman" w:eastAsia="Calibri" w:hAnsi="Times New Roman"/>
          <w:bCs/>
          <w:sz w:val="22"/>
          <w:szCs w:val="22"/>
        </w:rPr>
        <w:t xml:space="preserve"> </w:t>
      </w:r>
      <w:r w:rsidR="004F2645" w:rsidRPr="00404CEA">
        <w:rPr>
          <w:rFonts w:ascii="Times New Roman" w:eastAsia="Calibri" w:hAnsi="Times New Roman"/>
          <w:b/>
          <w:sz w:val="22"/>
          <w:szCs w:val="22"/>
        </w:rPr>
        <w:t>Long-Range Language Development Plan</w:t>
      </w:r>
    </w:p>
    <w:p w:rsidR="00F919F6" w:rsidRPr="00404CEA" w:rsidRDefault="00F919F6" w:rsidP="00F919F6">
      <w:pPr>
        <w:autoSpaceDE w:val="0"/>
        <w:autoSpaceDN w:val="0"/>
        <w:adjustRightInd w:val="0"/>
        <w:rPr>
          <w:rFonts w:ascii="Times New Roman" w:eastAsia="Calibri" w:hAnsi="Times New Roman"/>
          <w:sz w:val="22"/>
          <w:szCs w:val="22"/>
        </w:rPr>
      </w:pPr>
    </w:p>
    <w:p w:rsidR="00F919F6" w:rsidRPr="00404CEA" w:rsidRDefault="00F919F6" w:rsidP="00F919F6">
      <w:pPr>
        <w:autoSpaceDE w:val="0"/>
        <w:autoSpaceDN w:val="0"/>
        <w:adjustRightInd w:val="0"/>
        <w:rPr>
          <w:rFonts w:ascii="Times New Roman" w:eastAsia="Calibri" w:hAnsi="Times New Roman"/>
          <w:sz w:val="22"/>
          <w:szCs w:val="22"/>
        </w:rPr>
      </w:pPr>
    </w:p>
    <w:p w:rsidR="004F2645" w:rsidRPr="00404CEA" w:rsidRDefault="004F2645" w:rsidP="004F2645">
      <w:pPr>
        <w:spacing w:after="200"/>
        <w:rPr>
          <w:rFonts w:ascii="Times New Roman" w:eastAsia="Calibri" w:hAnsi="Times New Roman"/>
          <w:b/>
          <w:sz w:val="22"/>
          <w:szCs w:val="22"/>
        </w:rPr>
      </w:pPr>
      <w:r w:rsidRPr="00404CEA">
        <w:rPr>
          <w:rFonts w:ascii="Times New Roman" w:eastAsia="Calibri" w:hAnsi="Times New Roman"/>
          <w:b/>
          <w:sz w:val="22"/>
          <w:szCs w:val="22"/>
        </w:rPr>
        <w:t xml:space="preserve">DIRECTION ON THE USE OF FORMAL AND INFORMAL ASSESSMENTS TO MONITOR LANGUAGE DEVELOPMENT PROGRESS IN STUDENTS WHO ARE DEAF OR HARD OF HEARING </w:t>
      </w:r>
    </w:p>
    <w:p w:rsidR="004F2645" w:rsidRPr="00D465AE" w:rsidRDefault="004F2645" w:rsidP="004F2645">
      <w:pPr>
        <w:spacing w:after="200"/>
        <w:ind w:firstLine="720"/>
        <w:rPr>
          <w:rFonts w:ascii="Times New Roman" w:eastAsia="Calibri" w:hAnsi="Times New Roman"/>
          <w:sz w:val="22"/>
          <w:szCs w:val="22"/>
        </w:rPr>
      </w:pPr>
      <w:r w:rsidRPr="00404CEA">
        <w:rPr>
          <w:rFonts w:ascii="Times New Roman" w:eastAsia="Calibri" w:hAnsi="Times New Roman"/>
          <w:sz w:val="22"/>
          <w:szCs w:val="22"/>
        </w:rPr>
        <w:t xml:space="preserve">The Exceptional Children Division continues to offer professional development on educational programming for students who are deaf or hard of hearing. Recently, some of these offerings have focused on the development of </w:t>
      </w:r>
      <w:r w:rsidRPr="00404CEA">
        <w:rPr>
          <w:rFonts w:ascii="Times New Roman" w:eastAsia="Calibri" w:hAnsi="Times New Roman"/>
          <w:b/>
          <w:i/>
          <w:sz w:val="22"/>
          <w:szCs w:val="22"/>
        </w:rPr>
        <w:t>long-range language development plans</w:t>
      </w:r>
      <w:r w:rsidRPr="00404CEA">
        <w:rPr>
          <w:rFonts w:ascii="Times New Roman" w:eastAsia="Calibri" w:hAnsi="Times New Roman"/>
          <w:sz w:val="22"/>
          <w:szCs w:val="22"/>
        </w:rPr>
        <w:t>. These plans can help promote, over a period of multiple years, a student’s growth in communication and language (spoken and/or signed) abilities for increased access to grade level information, academic achievement,</w:t>
      </w:r>
      <w:r w:rsidRPr="00D465AE">
        <w:rPr>
          <w:rFonts w:ascii="Times New Roman" w:eastAsia="Calibri" w:hAnsi="Times New Roman"/>
          <w:sz w:val="22"/>
          <w:szCs w:val="22"/>
        </w:rPr>
        <w:t xml:space="preserve"> and functional performance. Often communication and language are among the areas of greatest concern for these students, and long-range plans can inform the development of Individualized Education Programs (IEPs) to more specifically address students’ needs. As stated in NC 1503-4.1(a</w:t>
      </w:r>
      <w:proofErr w:type="gramStart"/>
      <w:r w:rsidRPr="00D465AE">
        <w:rPr>
          <w:rFonts w:ascii="Times New Roman" w:eastAsia="Calibri" w:hAnsi="Times New Roman"/>
          <w:sz w:val="22"/>
          <w:szCs w:val="22"/>
        </w:rPr>
        <w:t>)(</w:t>
      </w:r>
      <w:proofErr w:type="gramEnd"/>
      <w:r w:rsidRPr="00D465AE">
        <w:rPr>
          <w:rFonts w:ascii="Times New Roman" w:eastAsia="Calibri" w:hAnsi="Times New Roman"/>
          <w:sz w:val="22"/>
          <w:szCs w:val="22"/>
        </w:rPr>
        <w:t>2) and (3), an IEP Team identifies measurable annual academic and functional goals and describes how the child’s progress toward meeting these goals will be measured. During some of the professional development sessions in fall 2012 and spring 2013, questions were raised about formal and informal tools to develop these long-range plans and to measure and monitor progress on IEP goals, and which of these require informed written parental consent. The purpose of this memorandum is to answer those questions and provide clear direction on long-range plans and IEP goal development for effective instructional delivery.</w:t>
      </w:r>
    </w:p>
    <w:p w:rsidR="004F2645" w:rsidRPr="00D465AE" w:rsidRDefault="004F2645" w:rsidP="004F2645">
      <w:pPr>
        <w:spacing w:after="200"/>
        <w:ind w:firstLine="720"/>
        <w:rPr>
          <w:rFonts w:ascii="Times New Roman" w:eastAsia="Calibri" w:hAnsi="Times New Roman"/>
          <w:sz w:val="22"/>
          <w:szCs w:val="22"/>
        </w:rPr>
      </w:pPr>
      <w:r w:rsidRPr="00D465AE">
        <w:rPr>
          <w:rFonts w:ascii="Times New Roman" w:eastAsia="Calibri" w:hAnsi="Times New Roman"/>
          <w:sz w:val="22"/>
          <w:szCs w:val="22"/>
        </w:rPr>
        <w:t xml:space="preserve">Long-range language development plans involve the determination of a child’s baseline language abilities, the comparison to those of same-age typically developing children, and the identification of strategies for closing language gaps, usually over a period of multiple years. They often include formal language assessments (e.g., </w:t>
      </w:r>
      <w:r w:rsidRPr="00D465AE">
        <w:rPr>
          <w:rFonts w:ascii="Times New Roman" w:eastAsia="Calibri" w:hAnsi="Times New Roman"/>
          <w:i/>
          <w:sz w:val="22"/>
          <w:szCs w:val="22"/>
        </w:rPr>
        <w:t>Oral and Written Language Scales – Second Edition</w:t>
      </w:r>
      <w:r w:rsidRPr="00D465AE">
        <w:rPr>
          <w:rFonts w:ascii="Times New Roman" w:eastAsia="Calibri" w:hAnsi="Times New Roman"/>
          <w:sz w:val="22"/>
          <w:szCs w:val="22"/>
        </w:rPr>
        <w:t xml:space="preserve">; </w:t>
      </w:r>
      <w:r w:rsidRPr="00D465AE">
        <w:rPr>
          <w:rFonts w:ascii="Times New Roman" w:eastAsia="Calibri" w:hAnsi="Times New Roman"/>
          <w:i/>
          <w:sz w:val="22"/>
          <w:szCs w:val="22"/>
        </w:rPr>
        <w:t>Clinical Evaluation of Language Fundamentals,</w:t>
      </w:r>
      <w:r w:rsidR="002C7CF7">
        <w:rPr>
          <w:rFonts w:ascii="Times New Roman" w:eastAsia="Calibri" w:hAnsi="Times New Roman"/>
          <w:i/>
          <w:sz w:val="22"/>
          <w:szCs w:val="22"/>
        </w:rPr>
        <w:t xml:space="preserve"> Language Sample </w:t>
      </w:r>
      <w:r w:rsidR="000D1488">
        <w:rPr>
          <w:rFonts w:ascii="Times New Roman" w:eastAsia="Calibri" w:hAnsi="Times New Roman"/>
          <w:i/>
          <w:sz w:val="22"/>
          <w:szCs w:val="22"/>
        </w:rPr>
        <w:t>Analysis</w:t>
      </w:r>
      <w:r w:rsidR="000D1488" w:rsidRPr="00D465AE">
        <w:rPr>
          <w:rFonts w:ascii="Times New Roman" w:eastAsia="Calibri" w:hAnsi="Times New Roman"/>
          <w:i/>
          <w:sz w:val="22"/>
          <w:szCs w:val="22"/>
        </w:rPr>
        <w:t xml:space="preserve"> </w:t>
      </w:r>
      <w:r w:rsidR="000D1488" w:rsidRPr="00D465AE">
        <w:rPr>
          <w:rFonts w:ascii="Times New Roman" w:eastAsia="Calibri" w:hAnsi="Times New Roman"/>
          <w:sz w:val="22"/>
          <w:szCs w:val="22"/>
        </w:rPr>
        <w:t>etc</w:t>
      </w:r>
      <w:r w:rsidRPr="00D465AE">
        <w:rPr>
          <w:rFonts w:ascii="Times New Roman" w:eastAsia="Calibri" w:hAnsi="Times New Roman"/>
          <w:sz w:val="22"/>
          <w:szCs w:val="22"/>
        </w:rPr>
        <w:t xml:space="preserve">.) and informal language guides (e.g., </w:t>
      </w:r>
      <w:r w:rsidRPr="00D465AE">
        <w:rPr>
          <w:rFonts w:ascii="Times New Roman" w:eastAsia="Calibri" w:hAnsi="Times New Roman"/>
          <w:i/>
          <w:sz w:val="22"/>
          <w:szCs w:val="22"/>
        </w:rPr>
        <w:t>Cottage Acquisition Scales of Listening, Language &amp; Speech</w:t>
      </w:r>
      <w:r w:rsidRPr="00D465AE">
        <w:rPr>
          <w:rFonts w:ascii="Times New Roman" w:eastAsia="Calibri" w:hAnsi="Times New Roman"/>
          <w:sz w:val="22"/>
          <w:szCs w:val="22"/>
        </w:rPr>
        <w:t xml:space="preserve">, </w:t>
      </w:r>
      <w:r w:rsidRPr="00D465AE">
        <w:rPr>
          <w:rFonts w:ascii="Times New Roman" w:eastAsia="Calibri" w:hAnsi="Times New Roman"/>
          <w:i/>
          <w:sz w:val="22"/>
          <w:szCs w:val="22"/>
        </w:rPr>
        <w:t xml:space="preserve">Bloom and </w:t>
      </w:r>
      <w:proofErr w:type="spellStart"/>
      <w:r w:rsidRPr="00D465AE">
        <w:rPr>
          <w:rFonts w:ascii="Times New Roman" w:eastAsia="Calibri" w:hAnsi="Times New Roman"/>
          <w:i/>
          <w:sz w:val="22"/>
          <w:szCs w:val="22"/>
        </w:rPr>
        <w:t>Lahey</w:t>
      </w:r>
      <w:proofErr w:type="spellEnd"/>
      <w:r w:rsidRPr="00D465AE">
        <w:rPr>
          <w:rFonts w:ascii="Times New Roman" w:eastAsia="Calibri" w:hAnsi="Times New Roman"/>
          <w:i/>
          <w:sz w:val="22"/>
          <w:szCs w:val="22"/>
        </w:rPr>
        <w:t xml:space="preserve"> Model of Typical Language Development</w:t>
      </w:r>
      <w:r w:rsidRPr="00D465AE">
        <w:rPr>
          <w:rFonts w:ascii="Times New Roman" w:eastAsia="Calibri" w:hAnsi="Times New Roman"/>
          <w:sz w:val="22"/>
          <w:szCs w:val="22"/>
        </w:rPr>
        <w:t xml:space="preserve">, etc.) while taking into account other measures, such as verbal or nonverbal cognitive ability tests and achievement tests. As these initial efforts inform future IEP development, they are considered to be evaluation or reevaluation procedures and require informed written parental consent, as </w:t>
      </w:r>
      <w:r w:rsidR="002C7CF7">
        <w:rPr>
          <w:rFonts w:ascii="Times New Roman" w:eastAsia="Calibri" w:hAnsi="Times New Roman"/>
          <w:sz w:val="22"/>
          <w:szCs w:val="22"/>
        </w:rPr>
        <w:t>indicated</w:t>
      </w:r>
      <w:r w:rsidRPr="00D465AE">
        <w:rPr>
          <w:rFonts w:ascii="Times New Roman" w:eastAsia="Calibri" w:hAnsi="Times New Roman"/>
          <w:sz w:val="22"/>
          <w:szCs w:val="22"/>
        </w:rPr>
        <w:t xml:space="preserve"> on the DEC </w:t>
      </w:r>
      <w:r w:rsidR="002C7CF7">
        <w:rPr>
          <w:rFonts w:ascii="Times New Roman" w:eastAsia="Calibri" w:hAnsi="Times New Roman"/>
          <w:sz w:val="22"/>
          <w:szCs w:val="22"/>
        </w:rPr>
        <w:t>7</w:t>
      </w:r>
      <w:r w:rsidRPr="00D465AE">
        <w:rPr>
          <w:rFonts w:ascii="Times New Roman" w:eastAsia="Calibri" w:hAnsi="Times New Roman"/>
          <w:sz w:val="22"/>
          <w:szCs w:val="22"/>
        </w:rPr>
        <w:t xml:space="preserve"> and DEC </w:t>
      </w:r>
      <w:r w:rsidR="002C7CF7">
        <w:rPr>
          <w:rFonts w:ascii="Times New Roman" w:eastAsia="Calibri" w:hAnsi="Times New Roman"/>
          <w:sz w:val="22"/>
          <w:szCs w:val="22"/>
        </w:rPr>
        <w:t>2</w:t>
      </w:r>
      <w:r w:rsidRPr="00D465AE">
        <w:rPr>
          <w:rFonts w:ascii="Times New Roman" w:eastAsia="Calibri" w:hAnsi="Times New Roman"/>
          <w:sz w:val="22"/>
          <w:szCs w:val="22"/>
        </w:rPr>
        <w:t xml:space="preserve"> forms or comparable documents, in accordance with NC 1503-1 and NC 1503-2.</w:t>
      </w:r>
    </w:p>
    <w:p w:rsidR="004F2645" w:rsidRPr="00D465AE" w:rsidRDefault="004F2645" w:rsidP="004F2645">
      <w:pPr>
        <w:spacing w:after="200"/>
        <w:ind w:firstLine="720"/>
        <w:rPr>
          <w:rFonts w:ascii="Times New Roman" w:eastAsia="Calibri" w:hAnsi="Times New Roman"/>
          <w:sz w:val="22"/>
          <w:szCs w:val="22"/>
        </w:rPr>
      </w:pPr>
      <w:r w:rsidRPr="00D465AE">
        <w:rPr>
          <w:rFonts w:ascii="Times New Roman" w:eastAsia="Calibri" w:hAnsi="Times New Roman"/>
          <w:sz w:val="22"/>
          <w:szCs w:val="22"/>
        </w:rPr>
        <w:t>Written parental consent is not required for formal and informal measurement tools identified during IEP goal development if these tools are to be used for progress monitoring purposes, as parents already are to be integrally involved in IEP development. With children who are learning language, these tools can include the aforementioned instruments and other methods such as data charts, interviews, and teacher-made tests. An example of an acceptable measurement statement about an annual goal in language development on an IEP is ‘</w:t>
      </w:r>
      <w:r w:rsidRPr="00D465AE">
        <w:rPr>
          <w:rFonts w:ascii="Times New Roman" w:eastAsia="Calibri" w:hAnsi="Times New Roman"/>
          <w:i/>
          <w:sz w:val="22"/>
          <w:szCs w:val="22"/>
        </w:rPr>
        <w:t>progress will be monitored using formal language assessme</w:t>
      </w:r>
      <w:r w:rsidR="00EC3972">
        <w:rPr>
          <w:rFonts w:ascii="Times New Roman" w:eastAsia="Calibri" w:hAnsi="Times New Roman"/>
          <w:i/>
          <w:sz w:val="22"/>
          <w:szCs w:val="22"/>
        </w:rPr>
        <w:t>nts and informal language guides’</w:t>
      </w:r>
      <w:r w:rsidRPr="00D465AE">
        <w:rPr>
          <w:rFonts w:ascii="Times New Roman" w:eastAsia="Calibri" w:hAnsi="Times New Roman"/>
          <w:i/>
          <w:sz w:val="22"/>
          <w:szCs w:val="22"/>
        </w:rPr>
        <w:t>.</w:t>
      </w:r>
      <w:r w:rsidRPr="00D465AE">
        <w:rPr>
          <w:rFonts w:ascii="Times New Roman" w:eastAsia="Calibri" w:hAnsi="Times New Roman"/>
          <w:sz w:val="22"/>
          <w:szCs w:val="22"/>
        </w:rPr>
        <w:t xml:space="preserve"> Though these tools must be related directly to the IEP goal being measured for progress, listing of precise titles on the IEP is not required. In addition, it is inappropriate to list other instruments and assessment methods that are not directly related to the IEP goal (e.g., a cognitive aptitude test for a language learning goal). </w:t>
      </w:r>
    </w:p>
    <w:p w:rsidR="004F2645" w:rsidRPr="00D465AE" w:rsidRDefault="004F2645" w:rsidP="004F2645">
      <w:pPr>
        <w:spacing w:after="200"/>
        <w:ind w:firstLine="720"/>
        <w:rPr>
          <w:rFonts w:ascii="Times New Roman" w:eastAsia="Calibri" w:hAnsi="Times New Roman"/>
          <w:sz w:val="22"/>
          <w:szCs w:val="22"/>
        </w:rPr>
      </w:pPr>
      <w:r w:rsidRPr="00D465AE">
        <w:rPr>
          <w:rFonts w:ascii="Times New Roman" w:eastAsia="Calibri" w:hAnsi="Times New Roman"/>
          <w:sz w:val="22"/>
          <w:szCs w:val="22"/>
        </w:rPr>
        <w:t xml:space="preserve">Of note, a standardized cognitive measure, such as an IQ test, should not be used as a means of measuring progress. An IQ test is intended to obtain broad information about a student’s ability in particular areas of cognition, but it is not a narrow-enough measure of a student’s language progress. Therefore, a curriculum-based measurement would be more appropriate to measure a student’s progress, as it is a more narrow measure of skill. When standardized measures are used, it is important and necessary to consult the manual for training required of the examiner, as noted in NC 1503-2.5. Many standardized measures require administration by examiners with specific degrees and training. In addition, examiners must consult the manual regarding frequency of administration to the same student, as this can greatly impact the reliability and validity of the obtained results. </w:t>
      </w:r>
    </w:p>
    <w:p w:rsidR="004F2645" w:rsidRPr="00D465AE" w:rsidRDefault="004F2645" w:rsidP="004F2645">
      <w:pPr>
        <w:spacing w:after="200"/>
        <w:ind w:firstLine="720"/>
        <w:rPr>
          <w:rFonts w:ascii="Times New Roman" w:eastAsia="Calibri" w:hAnsi="Times New Roman"/>
          <w:sz w:val="22"/>
          <w:szCs w:val="22"/>
        </w:rPr>
      </w:pPr>
      <w:r w:rsidRPr="00D465AE">
        <w:rPr>
          <w:rFonts w:ascii="Times New Roman" w:eastAsia="Calibri" w:hAnsi="Times New Roman"/>
          <w:sz w:val="22"/>
          <w:szCs w:val="22"/>
        </w:rPr>
        <w:t>It is hoped this memorandum provides clear answers to questions about long-range plans and progress monitoring for children who are deaf or hard of hearing. If you have further questions or would like information on future professional development offerings, please contact any of the Regional Consultants on the Deaf/Hard of Hearing Team (i.e., Krista Heavner, Sharon Moore, Michele Neal, Aubrey Quinlan, Rachael Ragin</w:t>
      </w:r>
      <w:r w:rsidR="00404CEA" w:rsidRPr="00D465AE">
        <w:rPr>
          <w:rFonts w:ascii="Times New Roman" w:eastAsia="Calibri" w:hAnsi="Times New Roman"/>
          <w:sz w:val="22"/>
          <w:szCs w:val="22"/>
        </w:rPr>
        <w:t>,</w:t>
      </w:r>
      <w:r w:rsidRPr="00D465AE">
        <w:rPr>
          <w:rFonts w:ascii="Times New Roman" w:eastAsia="Calibri" w:hAnsi="Times New Roman"/>
          <w:sz w:val="22"/>
          <w:szCs w:val="22"/>
        </w:rPr>
        <w:t xml:space="preserve"> and Sherri Vernelson) or the State Speech-Language Pathology Consultant</w:t>
      </w:r>
      <w:r w:rsidR="00404CEA" w:rsidRPr="00D465AE">
        <w:rPr>
          <w:rFonts w:ascii="Times New Roman" w:eastAsia="Calibri" w:hAnsi="Times New Roman"/>
          <w:sz w:val="22"/>
          <w:szCs w:val="22"/>
        </w:rPr>
        <w:t>,</w:t>
      </w:r>
      <w:r w:rsidRPr="00D465AE">
        <w:rPr>
          <w:rFonts w:ascii="Times New Roman" w:eastAsia="Calibri" w:hAnsi="Times New Roman"/>
          <w:sz w:val="22"/>
          <w:szCs w:val="22"/>
        </w:rPr>
        <w:t xml:space="preserve"> Perry Flynn.</w:t>
      </w:r>
    </w:p>
    <w:p w:rsidR="00D75082" w:rsidRPr="00D465AE" w:rsidRDefault="002C7CF7" w:rsidP="001B06AB">
      <w:pPr>
        <w:rPr>
          <w:rFonts w:ascii="Times New Roman" w:hAnsi="Times New Roman"/>
        </w:rPr>
      </w:pPr>
      <w:r>
        <w:rPr>
          <w:rFonts w:ascii="Times New Roman" w:hAnsi="Times New Roman"/>
        </w:rPr>
        <w:t>WJH/T</w:t>
      </w:r>
      <w:r w:rsidR="000D1488">
        <w:rPr>
          <w:rFonts w:ascii="Times New Roman" w:hAnsi="Times New Roman"/>
        </w:rPr>
        <w:t>W</w:t>
      </w:r>
      <w:r>
        <w:rPr>
          <w:rFonts w:ascii="Times New Roman" w:hAnsi="Times New Roman"/>
        </w:rPr>
        <w:t>/</w:t>
      </w:r>
      <w:r w:rsidR="000D1488">
        <w:rPr>
          <w:rFonts w:ascii="Times New Roman" w:hAnsi="Times New Roman"/>
        </w:rPr>
        <w:t>IW/</w:t>
      </w:r>
      <w:r>
        <w:rPr>
          <w:rFonts w:ascii="Times New Roman" w:hAnsi="Times New Roman"/>
        </w:rPr>
        <w:t>DM</w:t>
      </w:r>
      <w:r w:rsidR="000D1488">
        <w:rPr>
          <w:rFonts w:ascii="Times New Roman" w:hAnsi="Times New Roman"/>
        </w:rPr>
        <w:t>/PF/</w:t>
      </w:r>
      <w:proofErr w:type="spellStart"/>
      <w:r w:rsidR="000D1488">
        <w:rPr>
          <w:rFonts w:ascii="Times New Roman" w:hAnsi="Times New Roman"/>
        </w:rPr>
        <w:t>ms</w:t>
      </w:r>
      <w:proofErr w:type="spellEnd"/>
      <w:r w:rsidR="000D1488">
        <w:rPr>
          <w:rFonts w:ascii="Times New Roman" w:hAnsi="Times New Roman"/>
        </w:rPr>
        <w:t xml:space="preserve">  </w:t>
      </w:r>
    </w:p>
    <w:p w:rsidR="004F2645" w:rsidRPr="00D465AE" w:rsidRDefault="004F2645" w:rsidP="001B06AB">
      <w:pPr>
        <w:rPr>
          <w:rFonts w:ascii="Times New Roman" w:hAnsi="Times New Roman"/>
          <w:sz w:val="22"/>
          <w:szCs w:val="22"/>
        </w:rPr>
      </w:pPr>
    </w:p>
    <w:p w:rsidR="004F2645" w:rsidRPr="00D465AE" w:rsidRDefault="002C7CF7" w:rsidP="001B06AB">
      <w:pPr>
        <w:rPr>
          <w:rFonts w:ascii="Times New Roman" w:hAnsi="Times New Roman"/>
          <w:sz w:val="22"/>
          <w:szCs w:val="22"/>
        </w:rPr>
      </w:pPr>
      <w:r>
        <w:rPr>
          <w:rFonts w:ascii="Times New Roman" w:hAnsi="Times New Roman"/>
          <w:sz w:val="22"/>
          <w:szCs w:val="22"/>
        </w:rPr>
        <w:t>cc</w:t>
      </w:r>
      <w:r w:rsidR="004F2645" w:rsidRPr="00D465AE">
        <w:rPr>
          <w:rFonts w:ascii="Times New Roman" w:hAnsi="Times New Roman"/>
          <w:sz w:val="22"/>
          <w:szCs w:val="22"/>
        </w:rPr>
        <w:t>:</w:t>
      </w:r>
      <w:r w:rsidR="004F2645" w:rsidRPr="00D465AE">
        <w:rPr>
          <w:rFonts w:ascii="Times New Roman" w:hAnsi="Times New Roman"/>
          <w:sz w:val="22"/>
          <w:szCs w:val="22"/>
        </w:rPr>
        <w:tab/>
        <w:t>Ira Wolfe, Section Chief</w:t>
      </w:r>
    </w:p>
    <w:p w:rsidR="004F2645" w:rsidRPr="00D465AE" w:rsidRDefault="004F2645" w:rsidP="001B06AB">
      <w:pPr>
        <w:rPr>
          <w:rFonts w:ascii="Times New Roman" w:hAnsi="Times New Roman"/>
          <w:sz w:val="22"/>
          <w:szCs w:val="22"/>
        </w:rPr>
      </w:pPr>
      <w:r w:rsidRPr="00D465AE">
        <w:rPr>
          <w:rFonts w:ascii="Times New Roman" w:hAnsi="Times New Roman"/>
          <w:sz w:val="22"/>
          <w:szCs w:val="22"/>
        </w:rPr>
        <w:tab/>
        <w:t>Tom Winton, Section Chief</w:t>
      </w:r>
    </w:p>
    <w:p w:rsidR="004F2645" w:rsidRPr="00D465AE" w:rsidRDefault="004F2645" w:rsidP="001B06AB">
      <w:pPr>
        <w:rPr>
          <w:rFonts w:ascii="Times New Roman" w:hAnsi="Times New Roman"/>
          <w:sz w:val="22"/>
          <w:szCs w:val="22"/>
        </w:rPr>
      </w:pPr>
      <w:r w:rsidRPr="00D465AE">
        <w:rPr>
          <w:rFonts w:ascii="Times New Roman" w:hAnsi="Times New Roman"/>
          <w:sz w:val="22"/>
          <w:szCs w:val="22"/>
        </w:rPr>
        <w:tab/>
        <w:t>Dreama McCoy, Section Chief</w:t>
      </w:r>
    </w:p>
    <w:sectPr w:rsidR="004F2645" w:rsidRPr="00D465AE" w:rsidSect="00D26FFC">
      <w:headerReference w:type="default" r:id="rId8"/>
      <w:headerReference w:type="first" r:id="rId9"/>
      <w:footerReference w:type="first" r:id="rId10"/>
      <w:pgSz w:w="12240" w:h="15840"/>
      <w:pgMar w:top="1440" w:right="1440" w:bottom="1440" w:left="1440" w:header="547" w:footer="8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F30" w:rsidRDefault="003C2F30">
      <w:r>
        <w:separator/>
      </w:r>
    </w:p>
  </w:endnote>
  <w:endnote w:type="continuationSeparator" w:id="0">
    <w:p w:rsidR="003C2F30" w:rsidRDefault="003C2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C9F" w:rsidRDefault="00A23342" w:rsidP="00B33C9F">
    <w:pPr>
      <w:pStyle w:val="Footer"/>
      <w:spacing w:line="264" w:lineRule="auto"/>
      <w:ind w:left="-1080"/>
      <w:jc w:val="center"/>
      <w:rPr>
        <w:rFonts w:ascii="Times New Roman" w:hAnsi="Times New Roman"/>
        <w:b/>
        <w:caps/>
        <w:sz w:val="21"/>
      </w:rPr>
    </w:pPr>
    <w:r>
      <w:rPr>
        <w:rFonts w:ascii="Times New Roman" w:hAnsi="Times New Roman"/>
        <w:b/>
        <w:caps/>
        <w:sz w:val="21"/>
      </w:rPr>
      <w:t>EXCEPTIONAL CHILDREN DIVISION</w:t>
    </w:r>
  </w:p>
  <w:p w:rsidR="00B33C9F" w:rsidRDefault="002B70C0" w:rsidP="00B33C9F">
    <w:pPr>
      <w:pStyle w:val="Footer"/>
      <w:spacing w:before="40" w:line="264" w:lineRule="auto"/>
      <w:ind w:left="-1080"/>
      <w:jc w:val="center"/>
      <w:rPr>
        <w:rFonts w:ascii="Times New Roman" w:hAnsi="Times New Roman"/>
        <w:sz w:val="18"/>
      </w:rPr>
    </w:pPr>
    <w:r>
      <w:rPr>
        <w:rFonts w:ascii="Times New Roman" w:hAnsi="Times New Roman"/>
        <w:sz w:val="18"/>
      </w:rPr>
      <w:t>William J. Hussey</w:t>
    </w:r>
    <w:r w:rsidR="00A23342">
      <w:rPr>
        <w:rFonts w:ascii="Times New Roman" w:hAnsi="Times New Roman"/>
        <w:sz w:val="18"/>
      </w:rPr>
      <w:t>,</w:t>
    </w:r>
    <w:r w:rsidR="00B33C9F">
      <w:rPr>
        <w:rFonts w:ascii="Times New Roman" w:hAnsi="Times New Roman"/>
        <w:sz w:val="18"/>
      </w:rPr>
      <w:t xml:space="preserve"> </w:t>
    </w:r>
    <w:proofErr w:type="gramStart"/>
    <w:r w:rsidR="00A23342">
      <w:rPr>
        <w:rFonts w:ascii="Times New Roman" w:hAnsi="Times New Roman"/>
        <w:i/>
        <w:sz w:val="18"/>
      </w:rPr>
      <w:t>Director</w:t>
    </w:r>
    <w:r w:rsidR="00B33C9F">
      <w:rPr>
        <w:rFonts w:ascii="Times New Roman" w:hAnsi="Times New Roman"/>
        <w:sz w:val="18"/>
      </w:rPr>
      <w:t xml:space="preserve">  |</w:t>
    </w:r>
    <w:proofErr w:type="gramEnd"/>
    <w:r w:rsidR="00B33C9F">
      <w:rPr>
        <w:rFonts w:ascii="Times New Roman" w:hAnsi="Times New Roman"/>
        <w:sz w:val="18"/>
      </w:rPr>
      <w:t xml:space="preserve">  </w:t>
    </w:r>
    <w:r>
      <w:rPr>
        <w:rFonts w:ascii="Times New Roman" w:hAnsi="Times New Roman"/>
        <w:sz w:val="18"/>
      </w:rPr>
      <w:t>bill.hussey</w:t>
    </w:r>
    <w:r w:rsidR="00C60E06">
      <w:rPr>
        <w:rFonts w:ascii="Times New Roman" w:hAnsi="Times New Roman"/>
        <w:sz w:val="18"/>
      </w:rPr>
      <w:t>@dpi.nc.gov</w:t>
    </w:r>
  </w:p>
  <w:p w:rsidR="00B33C9F" w:rsidRDefault="00B33C9F" w:rsidP="00B33C9F">
    <w:pPr>
      <w:pStyle w:val="Footer"/>
      <w:spacing w:line="264" w:lineRule="auto"/>
      <w:ind w:left="-1080"/>
      <w:jc w:val="center"/>
      <w:rPr>
        <w:rFonts w:ascii="Times New Roman" w:hAnsi="Times New Roman"/>
        <w:sz w:val="16"/>
      </w:rPr>
    </w:pPr>
    <w:r>
      <w:rPr>
        <w:rFonts w:ascii="Times New Roman" w:hAnsi="Times New Roman"/>
        <w:sz w:val="18"/>
      </w:rPr>
      <w:t>63</w:t>
    </w:r>
    <w:r w:rsidR="00A23342">
      <w:rPr>
        <w:rFonts w:ascii="Times New Roman" w:hAnsi="Times New Roman"/>
        <w:sz w:val="18"/>
      </w:rPr>
      <w:t>56</w:t>
    </w:r>
    <w:r>
      <w:rPr>
        <w:rFonts w:ascii="Times New Roman" w:hAnsi="Times New Roman"/>
        <w:sz w:val="18"/>
      </w:rPr>
      <w:t xml:space="preserve"> Mail Service Center, Raleigh, North </w:t>
    </w:r>
    <w:proofErr w:type="gramStart"/>
    <w:r>
      <w:rPr>
        <w:rFonts w:ascii="Times New Roman" w:hAnsi="Times New Roman"/>
        <w:sz w:val="18"/>
      </w:rPr>
      <w:t>Carolina  27699</w:t>
    </w:r>
    <w:proofErr w:type="gramEnd"/>
    <w:r>
      <w:rPr>
        <w:rFonts w:ascii="Times New Roman" w:hAnsi="Times New Roman"/>
        <w:sz w:val="18"/>
      </w:rPr>
      <w:t>-63</w:t>
    </w:r>
    <w:r w:rsidR="00A23342">
      <w:rPr>
        <w:rFonts w:ascii="Times New Roman" w:hAnsi="Times New Roman"/>
        <w:sz w:val="18"/>
      </w:rPr>
      <w:t>56</w:t>
    </w:r>
    <w:r>
      <w:rPr>
        <w:rFonts w:ascii="Times New Roman" w:hAnsi="Times New Roman"/>
        <w:sz w:val="18"/>
      </w:rPr>
      <w:t xml:space="preserve">  |  (919) 807-3</w:t>
    </w:r>
    <w:r w:rsidR="00A23342">
      <w:rPr>
        <w:rFonts w:ascii="Times New Roman" w:hAnsi="Times New Roman"/>
        <w:sz w:val="18"/>
      </w:rPr>
      <w:t>969</w:t>
    </w:r>
    <w:r>
      <w:rPr>
        <w:rFonts w:ascii="Times New Roman" w:hAnsi="Times New Roman"/>
        <w:sz w:val="18"/>
      </w:rPr>
      <w:t xml:space="preserve">  |  Fax (919) 807-3</w:t>
    </w:r>
    <w:r w:rsidR="00A23342">
      <w:rPr>
        <w:rFonts w:ascii="Times New Roman" w:hAnsi="Times New Roman"/>
        <w:sz w:val="18"/>
      </w:rPr>
      <w:t>243</w:t>
    </w:r>
  </w:p>
  <w:p w:rsidR="00B33C9F" w:rsidRDefault="00B33C9F" w:rsidP="00B33C9F">
    <w:pPr>
      <w:pStyle w:val="Footer"/>
      <w:spacing w:before="40"/>
      <w:ind w:left="-1080"/>
      <w:jc w:val="center"/>
      <w:rPr>
        <w:rFonts w:ascii="Times New Roman" w:hAnsi="Times New Roman"/>
        <w:caps/>
        <w:sz w:val="17"/>
      </w:rPr>
    </w:pPr>
    <w:r>
      <w:rPr>
        <w:rFonts w:ascii="Times New Roman" w:hAnsi="Times New Roman"/>
        <w:caps/>
        <w:sz w:val="16"/>
      </w:rPr>
      <w:t>An Equal Opportunity/Affirmative Action Employer</w:t>
    </w:r>
  </w:p>
  <w:p w:rsidR="00B33C9F" w:rsidRDefault="00B33C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F30" w:rsidRDefault="003C2F30">
      <w:r>
        <w:separator/>
      </w:r>
    </w:p>
  </w:footnote>
  <w:footnote w:type="continuationSeparator" w:id="0">
    <w:p w:rsidR="003C2F30" w:rsidRDefault="003C2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C9F" w:rsidRDefault="00B33C9F" w:rsidP="00B33C9F">
    <w:pPr>
      <w:pStyle w:val="Header"/>
      <w:ind w:left="63" w:right="-4"/>
      <w:rPr>
        <w:rFonts w:ascii="Arial" w:hAnsi="Arial"/>
        <w:b/>
        <w:spacing w:val="58"/>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C9F" w:rsidRDefault="0013552A" w:rsidP="00B33C9F">
    <w:pPr>
      <w:pStyle w:val="Header"/>
      <w:ind w:left="-990"/>
    </w:pPr>
    <w:r>
      <w:rPr>
        <w:rFonts w:ascii="Arial" w:hAnsi="Arial"/>
        <w:b/>
        <w:noProof/>
        <w:spacing w:val="58"/>
        <w:sz w:val="18"/>
      </w:rPr>
      <w:drawing>
        <wp:inline distT="0" distB="0" distL="0" distR="0" wp14:anchorId="13FC7FED" wp14:editId="58C47399">
          <wp:extent cx="6791325" cy="1038225"/>
          <wp:effectExtent l="19050" t="0" r="9525" b="0"/>
          <wp:docPr id="2" name="Picture 2" descr="header_DPI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DPI_gold"/>
                  <pic:cNvPicPr>
                    <a:picLocks noChangeAspect="1" noChangeArrowheads="1"/>
                  </pic:cNvPicPr>
                </pic:nvPicPr>
                <pic:blipFill>
                  <a:blip r:embed="rId1"/>
                  <a:srcRect/>
                  <a:stretch>
                    <a:fillRect/>
                  </a:stretch>
                </pic:blipFill>
                <pic:spPr bwMode="auto">
                  <a:xfrm>
                    <a:off x="0" y="0"/>
                    <a:ext cx="6791325" cy="10382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E537E"/>
    <w:multiLevelType w:val="hybridMultilevel"/>
    <w:tmpl w:val="7F9ACC7E"/>
    <w:lvl w:ilvl="0" w:tplc="6D48D820">
      <w:start w:val="1"/>
      <w:numFmt w:val="bullet"/>
      <w:pStyle w:val="bullet"/>
      <w:lvlText w:val=""/>
      <w:lvlJc w:val="left"/>
      <w:pPr>
        <w:tabs>
          <w:tab w:val="num" w:pos="533"/>
        </w:tabs>
        <w:ind w:left="533" w:hanging="360"/>
      </w:pPr>
      <w:rPr>
        <w:rFonts w:ascii="Symbol" w:hAnsi="Symbol" w:hint="default"/>
        <w:sz w:val="24"/>
      </w:rPr>
    </w:lvl>
    <w:lvl w:ilvl="1" w:tplc="001EF888" w:tentative="1">
      <w:start w:val="1"/>
      <w:numFmt w:val="bullet"/>
      <w:lvlText w:val="o"/>
      <w:lvlJc w:val="left"/>
      <w:pPr>
        <w:tabs>
          <w:tab w:val="num" w:pos="1440"/>
        </w:tabs>
        <w:ind w:left="1440" w:hanging="360"/>
      </w:pPr>
      <w:rPr>
        <w:rFonts w:ascii="Courier New" w:hAnsi="Courier New" w:hint="default"/>
      </w:rPr>
    </w:lvl>
    <w:lvl w:ilvl="2" w:tplc="FDF2CA2E" w:tentative="1">
      <w:start w:val="1"/>
      <w:numFmt w:val="bullet"/>
      <w:lvlText w:val=""/>
      <w:lvlJc w:val="left"/>
      <w:pPr>
        <w:tabs>
          <w:tab w:val="num" w:pos="2160"/>
        </w:tabs>
        <w:ind w:left="2160" w:hanging="360"/>
      </w:pPr>
      <w:rPr>
        <w:rFonts w:ascii="Wingdings" w:hAnsi="Wingdings" w:hint="default"/>
      </w:rPr>
    </w:lvl>
    <w:lvl w:ilvl="3" w:tplc="C7D6D870" w:tentative="1">
      <w:start w:val="1"/>
      <w:numFmt w:val="bullet"/>
      <w:lvlText w:val=""/>
      <w:lvlJc w:val="left"/>
      <w:pPr>
        <w:tabs>
          <w:tab w:val="num" w:pos="2880"/>
        </w:tabs>
        <w:ind w:left="2880" w:hanging="360"/>
      </w:pPr>
      <w:rPr>
        <w:rFonts w:ascii="Symbol" w:hAnsi="Symbol" w:hint="default"/>
      </w:rPr>
    </w:lvl>
    <w:lvl w:ilvl="4" w:tplc="EEC82136" w:tentative="1">
      <w:start w:val="1"/>
      <w:numFmt w:val="bullet"/>
      <w:lvlText w:val="o"/>
      <w:lvlJc w:val="left"/>
      <w:pPr>
        <w:tabs>
          <w:tab w:val="num" w:pos="3600"/>
        </w:tabs>
        <w:ind w:left="3600" w:hanging="360"/>
      </w:pPr>
      <w:rPr>
        <w:rFonts w:ascii="Courier New" w:hAnsi="Courier New" w:hint="default"/>
      </w:rPr>
    </w:lvl>
    <w:lvl w:ilvl="5" w:tplc="5E02D4D8" w:tentative="1">
      <w:start w:val="1"/>
      <w:numFmt w:val="bullet"/>
      <w:lvlText w:val=""/>
      <w:lvlJc w:val="left"/>
      <w:pPr>
        <w:tabs>
          <w:tab w:val="num" w:pos="4320"/>
        </w:tabs>
        <w:ind w:left="4320" w:hanging="360"/>
      </w:pPr>
      <w:rPr>
        <w:rFonts w:ascii="Wingdings" w:hAnsi="Wingdings" w:hint="default"/>
      </w:rPr>
    </w:lvl>
    <w:lvl w:ilvl="6" w:tplc="F00A336A" w:tentative="1">
      <w:start w:val="1"/>
      <w:numFmt w:val="bullet"/>
      <w:lvlText w:val=""/>
      <w:lvlJc w:val="left"/>
      <w:pPr>
        <w:tabs>
          <w:tab w:val="num" w:pos="5040"/>
        </w:tabs>
        <w:ind w:left="5040" w:hanging="360"/>
      </w:pPr>
      <w:rPr>
        <w:rFonts w:ascii="Symbol" w:hAnsi="Symbol" w:hint="default"/>
      </w:rPr>
    </w:lvl>
    <w:lvl w:ilvl="7" w:tplc="BC22D5E2" w:tentative="1">
      <w:start w:val="1"/>
      <w:numFmt w:val="bullet"/>
      <w:lvlText w:val="o"/>
      <w:lvlJc w:val="left"/>
      <w:pPr>
        <w:tabs>
          <w:tab w:val="num" w:pos="5760"/>
        </w:tabs>
        <w:ind w:left="5760" w:hanging="360"/>
      </w:pPr>
      <w:rPr>
        <w:rFonts w:ascii="Courier New" w:hAnsi="Courier New" w:hint="default"/>
      </w:rPr>
    </w:lvl>
    <w:lvl w:ilvl="8" w:tplc="CEBA3E56" w:tentative="1">
      <w:start w:val="1"/>
      <w:numFmt w:val="bullet"/>
      <w:lvlText w:val=""/>
      <w:lvlJc w:val="left"/>
      <w:pPr>
        <w:tabs>
          <w:tab w:val="num" w:pos="6480"/>
        </w:tabs>
        <w:ind w:left="6480" w:hanging="360"/>
      </w:pPr>
      <w:rPr>
        <w:rFonts w:ascii="Wingdings" w:hAnsi="Wingdings" w:hint="default"/>
      </w:rPr>
    </w:lvl>
  </w:abstractNum>
  <w:abstractNum w:abstractNumId="1">
    <w:nsid w:val="5268192E"/>
    <w:multiLevelType w:val="hybridMultilevel"/>
    <w:tmpl w:val="50CE79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731625"/>
    <w:multiLevelType w:val="hybridMultilevel"/>
    <w:tmpl w:val="A25E9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1B598F"/>
    <w:multiLevelType w:val="hybridMultilevel"/>
    <w:tmpl w:val="CE2E453C"/>
    <w:lvl w:ilvl="0" w:tplc="21448EC8">
      <w:start w:val="5"/>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nsid w:val="7697476F"/>
    <w:multiLevelType w:val="multilevel"/>
    <w:tmpl w:val="817CEBD2"/>
    <w:lvl w:ilvl="0">
      <w:start w:val="1"/>
      <w:numFmt w:val="bullet"/>
      <w:lvlText w:val=""/>
      <w:lvlJc w:val="left"/>
      <w:pPr>
        <w:tabs>
          <w:tab w:val="num" w:pos="360"/>
        </w:tabs>
        <w:ind w:left="360" w:hanging="360"/>
      </w:pPr>
      <w:rPr>
        <w:rFonts w:ascii="Symbol" w:hAnsi="Symbol" w:hint="default"/>
        <w:sz w:val="20"/>
      </w:rPr>
    </w:lvl>
    <w:lvl w:ilvl="1">
      <w:start w:val="1"/>
      <w:numFmt w:val="bullet"/>
      <w:pStyle w:val="bulletsub"/>
      <w:lvlText w:val="-"/>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7DB4363B"/>
    <w:multiLevelType w:val="hybridMultilevel"/>
    <w:tmpl w:val="72F24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4"/>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77D"/>
    <w:rsid w:val="00054F12"/>
    <w:rsid w:val="000D1488"/>
    <w:rsid w:val="000E3D47"/>
    <w:rsid w:val="000E7CFD"/>
    <w:rsid w:val="0013552A"/>
    <w:rsid w:val="0015608A"/>
    <w:rsid w:val="001922BA"/>
    <w:rsid w:val="001B06AB"/>
    <w:rsid w:val="001E67FE"/>
    <w:rsid w:val="001F464F"/>
    <w:rsid w:val="00207F89"/>
    <w:rsid w:val="00255E15"/>
    <w:rsid w:val="002617F9"/>
    <w:rsid w:val="002619B8"/>
    <w:rsid w:val="00265F12"/>
    <w:rsid w:val="002B70C0"/>
    <w:rsid w:val="002C7CF7"/>
    <w:rsid w:val="00305EF5"/>
    <w:rsid w:val="00311F02"/>
    <w:rsid w:val="0037137D"/>
    <w:rsid w:val="00381A14"/>
    <w:rsid w:val="003C2F30"/>
    <w:rsid w:val="003E1F9A"/>
    <w:rsid w:val="00404CEA"/>
    <w:rsid w:val="00440CDD"/>
    <w:rsid w:val="00442D3A"/>
    <w:rsid w:val="004B222D"/>
    <w:rsid w:val="004D06BE"/>
    <w:rsid w:val="004F2645"/>
    <w:rsid w:val="00570DC2"/>
    <w:rsid w:val="00571767"/>
    <w:rsid w:val="00573597"/>
    <w:rsid w:val="006062A5"/>
    <w:rsid w:val="006B721F"/>
    <w:rsid w:val="006F78A6"/>
    <w:rsid w:val="00735AC5"/>
    <w:rsid w:val="00753828"/>
    <w:rsid w:val="00753DF6"/>
    <w:rsid w:val="0078277D"/>
    <w:rsid w:val="007D0364"/>
    <w:rsid w:val="007F78AA"/>
    <w:rsid w:val="0083041F"/>
    <w:rsid w:val="008311F0"/>
    <w:rsid w:val="0088147E"/>
    <w:rsid w:val="008D7A72"/>
    <w:rsid w:val="008E02C8"/>
    <w:rsid w:val="008F5C9B"/>
    <w:rsid w:val="00910A08"/>
    <w:rsid w:val="0093104F"/>
    <w:rsid w:val="009467EA"/>
    <w:rsid w:val="00985C80"/>
    <w:rsid w:val="009C679D"/>
    <w:rsid w:val="009F6030"/>
    <w:rsid w:val="00A11A42"/>
    <w:rsid w:val="00A23342"/>
    <w:rsid w:val="00A852E6"/>
    <w:rsid w:val="00A9162A"/>
    <w:rsid w:val="00AE6868"/>
    <w:rsid w:val="00B32EC2"/>
    <w:rsid w:val="00B33C9F"/>
    <w:rsid w:val="00B36B2F"/>
    <w:rsid w:val="00B671F7"/>
    <w:rsid w:val="00B8360F"/>
    <w:rsid w:val="00BA102D"/>
    <w:rsid w:val="00BB7093"/>
    <w:rsid w:val="00C25327"/>
    <w:rsid w:val="00C60E06"/>
    <w:rsid w:val="00C944B7"/>
    <w:rsid w:val="00D26FFC"/>
    <w:rsid w:val="00D44AAB"/>
    <w:rsid w:val="00D46383"/>
    <w:rsid w:val="00D465AE"/>
    <w:rsid w:val="00D53B6A"/>
    <w:rsid w:val="00D75082"/>
    <w:rsid w:val="00D94E79"/>
    <w:rsid w:val="00E26722"/>
    <w:rsid w:val="00E37C11"/>
    <w:rsid w:val="00E57761"/>
    <w:rsid w:val="00EC3972"/>
    <w:rsid w:val="00EC3BE5"/>
    <w:rsid w:val="00F56AF1"/>
    <w:rsid w:val="00F63099"/>
    <w:rsid w:val="00F919F6"/>
    <w:rsid w:val="00F91D98"/>
    <w:rsid w:val="00FF6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597"/>
    <w:rPr>
      <w:sz w:val="24"/>
    </w:rPr>
  </w:style>
  <w:style w:type="paragraph" w:styleId="Heading1">
    <w:name w:val="heading 1"/>
    <w:basedOn w:val="Normal"/>
    <w:next w:val="Normal"/>
    <w:qFormat/>
    <w:rsid w:val="00573597"/>
    <w:pPr>
      <w:keepNext/>
      <w:spacing w:before="120"/>
      <w:outlineLvl w:val="0"/>
    </w:pPr>
    <w:rPr>
      <w:rFonts w:ascii="Arial" w:hAnsi="Arial"/>
      <w:b/>
      <w:sz w:val="52"/>
    </w:rPr>
  </w:style>
  <w:style w:type="paragraph" w:styleId="Heading2">
    <w:name w:val="heading 2"/>
    <w:basedOn w:val="Normal"/>
    <w:next w:val="Normal"/>
    <w:qFormat/>
    <w:rsid w:val="00573597"/>
    <w:pPr>
      <w:keepNext/>
      <w:spacing w:after="240"/>
      <w:outlineLvl w:val="1"/>
    </w:pPr>
    <w:rPr>
      <w:rFonts w:ascii="Arial" w:hAnsi="Arial"/>
      <w:b/>
      <w:sz w:val="32"/>
    </w:rPr>
  </w:style>
  <w:style w:type="paragraph" w:styleId="Heading3">
    <w:name w:val="heading 3"/>
    <w:basedOn w:val="Normal"/>
    <w:next w:val="Normal"/>
    <w:qFormat/>
    <w:rsid w:val="00573597"/>
    <w:pPr>
      <w:keepNext/>
      <w:spacing w:after="120"/>
      <w:outlineLvl w:val="2"/>
    </w:pPr>
    <w:rPr>
      <w:rFonts w:ascii="Arial" w:hAnsi="Arial"/>
      <w:b/>
    </w:rPr>
  </w:style>
  <w:style w:type="paragraph" w:styleId="Heading4">
    <w:name w:val="heading 4"/>
    <w:basedOn w:val="Normal"/>
    <w:next w:val="Normal"/>
    <w:qFormat/>
    <w:rsid w:val="00573597"/>
    <w:pPr>
      <w:keepNext/>
      <w:tabs>
        <w:tab w:val="left" w:pos="2340"/>
      </w:tabs>
      <w:ind w:left="1476" w:right="720"/>
      <w:outlineLvl w:val="3"/>
    </w:pPr>
    <w:rPr>
      <w:rFonts w:ascii="Arial" w:hAnsi="Arial"/>
      <w:sz w:val="22"/>
      <w:u w:val="single"/>
    </w:rPr>
  </w:style>
  <w:style w:type="paragraph" w:styleId="Heading5">
    <w:name w:val="heading 5"/>
    <w:basedOn w:val="Normal"/>
    <w:next w:val="Normal"/>
    <w:qFormat/>
    <w:rsid w:val="00573597"/>
    <w:pPr>
      <w:keepNext/>
      <w:tabs>
        <w:tab w:val="left" w:pos="2340"/>
      </w:tabs>
      <w:ind w:left="1476" w:right="720"/>
      <w:outlineLvl w:val="4"/>
    </w:pPr>
    <w:rPr>
      <w:rFonts w:ascii="Arial" w:hAnsi="Arial"/>
      <w:b/>
      <w:sz w:val="22"/>
    </w:rPr>
  </w:style>
  <w:style w:type="paragraph" w:styleId="Heading7">
    <w:name w:val="heading 7"/>
    <w:basedOn w:val="Normal"/>
    <w:next w:val="Normal"/>
    <w:qFormat/>
    <w:rsid w:val="00573597"/>
    <w:pPr>
      <w:keepNext/>
      <w:tabs>
        <w:tab w:val="left" w:pos="540"/>
      </w:tabs>
      <w:outlineLvl w:val="6"/>
    </w:pPr>
    <w:rPr>
      <w:rFonts w:ascii="Times New Roman" w:eastAsia="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BodyText"/>
    <w:rsid w:val="00573597"/>
    <w:pPr>
      <w:numPr>
        <w:numId w:val="2"/>
      </w:numPr>
      <w:tabs>
        <w:tab w:val="clear" w:pos="533"/>
        <w:tab w:val="left" w:pos="270"/>
        <w:tab w:val="num" w:pos="360"/>
      </w:tabs>
      <w:spacing w:after="120"/>
      <w:ind w:left="274" w:hanging="274"/>
    </w:pPr>
  </w:style>
  <w:style w:type="paragraph" w:styleId="BodyText">
    <w:name w:val="Body Text"/>
    <w:basedOn w:val="Normal"/>
    <w:rsid w:val="00095A66"/>
    <w:pPr>
      <w:spacing w:line="252" w:lineRule="auto"/>
      <w:ind w:right="547"/>
    </w:pPr>
    <w:rPr>
      <w:rFonts w:ascii="Times New Roman" w:hAnsi="Times New Roman"/>
      <w:sz w:val="22"/>
    </w:rPr>
  </w:style>
  <w:style w:type="paragraph" w:customStyle="1" w:styleId="bulletsub">
    <w:name w:val="bullet sub"/>
    <w:basedOn w:val="Normal"/>
    <w:rsid w:val="00573597"/>
    <w:pPr>
      <w:numPr>
        <w:ilvl w:val="1"/>
        <w:numId w:val="3"/>
      </w:numPr>
      <w:tabs>
        <w:tab w:val="clear" w:pos="1440"/>
      </w:tabs>
      <w:spacing w:after="120"/>
      <w:ind w:left="540" w:hanging="180"/>
    </w:pPr>
    <w:rPr>
      <w:rFonts w:ascii="Arial" w:hAnsi="Arial"/>
      <w:sz w:val="20"/>
    </w:rPr>
  </w:style>
  <w:style w:type="paragraph" w:customStyle="1" w:styleId="Head4">
    <w:name w:val="Head 4"/>
    <w:basedOn w:val="BodyText"/>
    <w:rsid w:val="00573597"/>
    <w:pPr>
      <w:spacing w:after="60"/>
    </w:pPr>
    <w:rPr>
      <w:b/>
      <w:u w:val="single"/>
    </w:rPr>
  </w:style>
  <w:style w:type="character" w:styleId="PageNumber">
    <w:name w:val="page number"/>
    <w:basedOn w:val="DefaultParagraphFont"/>
    <w:rsid w:val="00573597"/>
  </w:style>
  <w:style w:type="paragraph" w:customStyle="1" w:styleId="question">
    <w:name w:val="question"/>
    <w:basedOn w:val="BodyText"/>
    <w:rsid w:val="00573597"/>
    <w:pPr>
      <w:spacing w:after="120"/>
    </w:pPr>
    <w:rPr>
      <w:b/>
    </w:rPr>
  </w:style>
  <w:style w:type="paragraph" w:customStyle="1" w:styleId="subhead2">
    <w:name w:val="subhead 2"/>
    <w:basedOn w:val="Heading2"/>
    <w:rsid w:val="00573597"/>
    <w:pPr>
      <w:spacing w:after="120"/>
    </w:pPr>
    <w:rPr>
      <w:sz w:val="24"/>
    </w:rPr>
  </w:style>
  <w:style w:type="paragraph" w:styleId="Header">
    <w:name w:val="header"/>
    <w:basedOn w:val="Normal"/>
    <w:rsid w:val="00573597"/>
    <w:pPr>
      <w:tabs>
        <w:tab w:val="center" w:pos="4320"/>
        <w:tab w:val="right" w:pos="8640"/>
      </w:tabs>
    </w:pPr>
  </w:style>
  <w:style w:type="paragraph" w:styleId="Footer">
    <w:name w:val="footer"/>
    <w:basedOn w:val="Normal"/>
    <w:rsid w:val="00573597"/>
    <w:pPr>
      <w:tabs>
        <w:tab w:val="center" w:pos="4320"/>
        <w:tab w:val="right" w:pos="8640"/>
      </w:tabs>
    </w:pPr>
  </w:style>
  <w:style w:type="paragraph" w:styleId="BlockText">
    <w:name w:val="Block Text"/>
    <w:basedOn w:val="Normal"/>
    <w:rsid w:val="00573597"/>
    <w:pPr>
      <w:spacing w:line="264" w:lineRule="auto"/>
      <w:ind w:left="1440" w:right="950"/>
    </w:pPr>
    <w:rPr>
      <w:rFonts w:ascii="Arial" w:hAnsi="Arial"/>
      <w:sz w:val="22"/>
    </w:rPr>
  </w:style>
  <w:style w:type="paragraph" w:styleId="FootnoteText">
    <w:name w:val="footnote text"/>
    <w:basedOn w:val="Normal"/>
    <w:link w:val="FootnoteTextChar"/>
    <w:semiHidden/>
    <w:unhideWhenUsed/>
    <w:rsid w:val="006F78A6"/>
  </w:style>
  <w:style w:type="character" w:customStyle="1" w:styleId="FootnoteTextChar">
    <w:name w:val="Footnote Text Char"/>
    <w:link w:val="FootnoteText"/>
    <w:semiHidden/>
    <w:rsid w:val="006F78A6"/>
    <w:rPr>
      <w:rFonts w:ascii="Times" w:eastAsia="Times" w:hAnsi="Times"/>
      <w:sz w:val="24"/>
      <w:lang w:val="en-US" w:eastAsia="en-US" w:bidi="ar-SA"/>
    </w:rPr>
  </w:style>
  <w:style w:type="character" w:styleId="FootnoteReference">
    <w:name w:val="footnote reference"/>
    <w:semiHidden/>
    <w:unhideWhenUsed/>
    <w:rsid w:val="006F78A6"/>
    <w:rPr>
      <w:vertAlign w:val="superscript"/>
    </w:rPr>
  </w:style>
  <w:style w:type="character" w:styleId="Hyperlink">
    <w:name w:val="Hyperlink"/>
    <w:rsid w:val="001F464F"/>
    <w:rPr>
      <w:color w:val="0000FF"/>
      <w:u w:val="single"/>
    </w:rPr>
  </w:style>
  <w:style w:type="paragraph" w:styleId="BalloonText">
    <w:name w:val="Balloon Text"/>
    <w:basedOn w:val="Normal"/>
    <w:semiHidden/>
    <w:rsid w:val="001F464F"/>
    <w:rPr>
      <w:rFonts w:ascii="Tahoma" w:hAnsi="Tahoma" w:cs="Tahoma"/>
      <w:sz w:val="16"/>
      <w:szCs w:val="16"/>
    </w:rPr>
  </w:style>
  <w:style w:type="paragraph" w:styleId="EnvelopeAddress">
    <w:name w:val="envelope address"/>
    <w:basedOn w:val="Normal"/>
    <w:rsid w:val="002619B8"/>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2619B8"/>
    <w:rPr>
      <w:rFonts w:ascii="Arial" w:hAnsi="Arial" w:cs="Arial"/>
      <w:sz w:val="20"/>
    </w:rPr>
  </w:style>
  <w:style w:type="paragraph" w:styleId="NormalWeb">
    <w:name w:val="Normal (Web)"/>
    <w:basedOn w:val="Normal"/>
    <w:rsid w:val="00C25327"/>
    <w:pPr>
      <w:spacing w:before="100" w:beforeAutospacing="1" w:after="100" w:afterAutospacing="1"/>
    </w:pPr>
    <w:rPr>
      <w:rFonts w:ascii="Times New Roman" w:eastAsia="Times New Roman" w:hAnsi="Times New Roman"/>
      <w:color w:val="000000"/>
      <w:szCs w:val="24"/>
    </w:rPr>
  </w:style>
  <w:style w:type="character" w:styleId="CommentReference">
    <w:name w:val="annotation reference"/>
    <w:basedOn w:val="DefaultParagraphFont"/>
    <w:uiPriority w:val="99"/>
    <w:semiHidden/>
    <w:unhideWhenUsed/>
    <w:rsid w:val="00D26FFC"/>
    <w:rPr>
      <w:sz w:val="16"/>
      <w:szCs w:val="16"/>
    </w:rPr>
  </w:style>
  <w:style w:type="paragraph" w:styleId="CommentText">
    <w:name w:val="annotation text"/>
    <w:basedOn w:val="Normal"/>
    <w:link w:val="CommentTextChar"/>
    <w:uiPriority w:val="99"/>
    <w:semiHidden/>
    <w:unhideWhenUsed/>
    <w:rsid w:val="00D26FFC"/>
    <w:rPr>
      <w:sz w:val="20"/>
    </w:rPr>
  </w:style>
  <w:style w:type="character" w:customStyle="1" w:styleId="CommentTextChar">
    <w:name w:val="Comment Text Char"/>
    <w:basedOn w:val="DefaultParagraphFont"/>
    <w:link w:val="CommentText"/>
    <w:uiPriority w:val="99"/>
    <w:semiHidden/>
    <w:rsid w:val="00D26FFC"/>
  </w:style>
  <w:style w:type="paragraph" w:styleId="CommentSubject">
    <w:name w:val="annotation subject"/>
    <w:basedOn w:val="CommentText"/>
    <w:next w:val="CommentText"/>
    <w:link w:val="CommentSubjectChar"/>
    <w:uiPriority w:val="99"/>
    <w:semiHidden/>
    <w:unhideWhenUsed/>
    <w:rsid w:val="00D26FFC"/>
    <w:rPr>
      <w:b/>
      <w:bCs/>
    </w:rPr>
  </w:style>
  <w:style w:type="character" w:customStyle="1" w:styleId="CommentSubjectChar">
    <w:name w:val="Comment Subject Char"/>
    <w:basedOn w:val="CommentTextChar"/>
    <w:link w:val="CommentSubject"/>
    <w:uiPriority w:val="99"/>
    <w:semiHidden/>
    <w:rsid w:val="00D26F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597"/>
    <w:rPr>
      <w:sz w:val="24"/>
    </w:rPr>
  </w:style>
  <w:style w:type="paragraph" w:styleId="Heading1">
    <w:name w:val="heading 1"/>
    <w:basedOn w:val="Normal"/>
    <w:next w:val="Normal"/>
    <w:qFormat/>
    <w:rsid w:val="00573597"/>
    <w:pPr>
      <w:keepNext/>
      <w:spacing w:before="120"/>
      <w:outlineLvl w:val="0"/>
    </w:pPr>
    <w:rPr>
      <w:rFonts w:ascii="Arial" w:hAnsi="Arial"/>
      <w:b/>
      <w:sz w:val="52"/>
    </w:rPr>
  </w:style>
  <w:style w:type="paragraph" w:styleId="Heading2">
    <w:name w:val="heading 2"/>
    <w:basedOn w:val="Normal"/>
    <w:next w:val="Normal"/>
    <w:qFormat/>
    <w:rsid w:val="00573597"/>
    <w:pPr>
      <w:keepNext/>
      <w:spacing w:after="240"/>
      <w:outlineLvl w:val="1"/>
    </w:pPr>
    <w:rPr>
      <w:rFonts w:ascii="Arial" w:hAnsi="Arial"/>
      <w:b/>
      <w:sz w:val="32"/>
    </w:rPr>
  </w:style>
  <w:style w:type="paragraph" w:styleId="Heading3">
    <w:name w:val="heading 3"/>
    <w:basedOn w:val="Normal"/>
    <w:next w:val="Normal"/>
    <w:qFormat/>
    <w:rsid w:val="00573597"/>
    <w:pPr>
      <w:keepNext/>
      <w:spacing w:after="120"/>
      <w:outlineLvl w:val="2"/>
    </w:pPr>
    <w:rPr>
      <w:rFonts w:ascii="Arial" w:hAnsi="Arial"/>
      <w:b/>
    </w:rPr>
  </w:style>
  <w:style w:type="paragraph" w:styleId="Heading4">
    <w:name w:val="heading 4"/>
    <w:basedOn w:val="Normal"/>
    <w:next w:val="Normal"/>
    <w:qFormat/>
    <w:rsid w:val="00573597"/>
    <w:pPr>
      <w:keepNext/>
      <w:tabs>
        <w:tab w:val="left" w:pos="2340"/>
      </w:tabs>
      <w:ind w:left="1476" w:right="720"/>
      <w:outlineLvl w:val="3"/>
    </w:pPr>
    <w:rPr>
      <w:rFonts w:ascii="Arial" w:hAnsi="Arial"/>
      <w:sz w:val="22"/>
      <w:u w:val="single"/>
    </w:rPr>
  </w:style>
  <w:style w:type="paragraph" w:styleId="Heading5">
    <w:name w:val="heading 5"/>
    <w:basedOn w:val="Normal"/>
    <w:next w:val="Normal"/>
    <w:qFormat/>
    <w:rsid w:val="00573597"/>
    <w:pPr>
      <w:keepNext/>
      <w:tabs>
        <w:tab w:val="left" w:pos="2340"/>
      </w:tabs>
      <w:ind w:left="1476" w:right="720"/>
      <w:outlineLvl w:val="4"/>
    </w:pPr>
    <w:rPr>
      <w:rFonts w:ascii="Arial" w:hAnsi="Arial"/>
      <w:b/>
      <w:sz w:val="22"/>
    </w:rPr>
  </w:style>
  <w:style w:type="paragraph" w:styleId="Heading7">
    <w:name w:val="heading 7"/>
    <w:basedOn w:val="Normal"/>
    <w:next w:val="Normal"/>
    <w:qFormat/>
    <w:rsid w:val="00573597"/>
    <w:pPr>
      <w:keepNext/>
      <w:tabs>
        <w:tab w:val="left" w:pos="540"/>
      </w:tabs>
      <w:outlineLvl w:val="6"/>
    </w:pPr>
    <w:rPr>
      <w:rFonts w:ascii="Times New Roman" w:eastAsia="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BodyText"/>
    <w:rsid w:val="00573597"/>
    <w:pPr>
      <w:numPr>
        <w:numId w:val="2"/>
      </w:numPr>
      <w:tabs>
        <w:tab w:val="clear" w:pos="533"/>
        <w:tab w:val="left" w:pos="270"/>
        <w:tab w:val="num" w:pos="360"/>
      </w:tabs>
      <w:spacing w:after="120"/>
      <w:ind w:left="274" w:hanging="274"/>
    </w:pPr>
  </w:style>
  <w:style w:type="paragraph" w:styleId="BodyText">
    <w:name w:val="Body Text"/>
    <w:basedOn w:val="Normal"/>
    <w:rsid w:val="00095A66"/>
    <w:pPr>
      <w:spacing w:line="252" w:lineRule="auto"/>
      <w:ind w:right="547"/>
    </w:pPr>
    <w:rPr>
      <w:rFonts w:ascii="Times New Roman" w:hAnsi="Times New Roman"/>
      <w:sz w:val="22"/>
    </w:rPr>
  </w:style>
  <w:style w:type="paragraph" w:customStyle="1" w:styleId="bulletsub">
    <w:name w:val="bullet sub"/>
    <w:basedOn w:val="Normal"/>
    <w:rsid w:val="00573597"/>
    <w:pPr>
      <w:numPr>
        <w:ilvl w:val="1"/>
        <w:numId w:val="3"/>
      </w:numPr>
      <w:tabs>
        <w:tab w:val="clear" w:pos="1440"/>
      </w:tabs>
      <w:spacing w:after="120"/>
      <w:ind w:left="540" w:hanging="180"/>
    </w:pPr>
    <w:rPr>
      <w:rFonts w:ascii="Arial" w:hAnsi="Arial"/>
      <w:sz w:val="20"/>
    </w:rPr>
  </w:style>
  <w:style w:type="paragraph" w:customStyle="1" w:styleId="Head4">
    <w:name w:val="Head 4"/>
    <w:basedOn w:val="BodyText"/>
    <w:rsid w:val="00573597"/>
    <w:pPr>
      <w:spacing w:after="60"/>
    </w:pPr>
    <w:rPr>
      <w:b/>
      <w:u w:val="single"/>
    </w:rPr>
  </w:style>
  <w:style w:type="character" w:styleId="PageNumber">
    <w:name w:val="page number"/>
    <w:basedOn w:val="DefaultParagraphFont"/>
    <w:rsid w:val="00573597"/>
  </w:style>
  <w:style w:type="paragraph" w:customStyle="1" w:styleId="question">
    <w:name w:val="question"/>
    <w:basedOn w:val="BodyText"/>
    <w:rsid w:val="00573597"/>
    <w:pPr>
      <w:spacing w:after="120"/>
    </w:pPr>
    <w:rPr>
      <w:b/>
    </w:rPr>
  </w:style>
  <w:style w:type="paragraph" w:customStyle="1" w:styleId="subhead2">
    <w:name w:val="subhead 2"/>
    <w:basedOn w:val="Heading2"/>
    <w:rsid w:val="00573597"/>
    <w:pPr>
      <w:spacing w:after="120"/>
    </w:pPr>
    <w:rPr>
      <w:sz w:val="24"/>
    </w:rPr>
  </w:style>
  <w:style w:type="paragraph" w:styleId="Header">
    <w:name w:val="header"/>
    <w:basedOn w:val="Normal"/>
    <w:rsid w:val="00573597"/>
    <w:pPr>
      <w:tabs>
        <w:tab w:val="center" w:pos="4320"/>
        <w:tab w:val="right" w:pos="8640"/>
      </w:tabs>
    </w:pPr>
  </w:style>
  <w:style w:type="paragraph" w:styleId="Footer">
    <w:name w:val="footer"/>
    <w:basedOn w:val="Normal"/>
    <w:rsid w:val="00573597"/>
    <w:pPr>
      <w:tabs>
        <w:tab w:val="center" w:pos="4320"/>
        <w:tab w:val="right" w:pos="8640"/>
      </w:tabs>
    </w:pPr>
  </w:style>
  <w:style w:type="paragraph" w:styleId="BlockText">
    <w:name w:val="Block Text"/>
    <w:basedOn w:val="Normal"/>
    <w:rsid w:val="00573597"/>
    <w:pPr>
      <w:spacing w:line="264" w:lineRule="auto"/>
      <w:ind w:left="1440" w:right="950"/>
    </w:pPr>
    <w:rPr>
      <w:rFonts w:ascii="Arial" w:hAnsi="Arial"/>
      <w:sz w:val="22"/>
    </w:rPr>
  </w:style>
  <w:style w:type="paragraph" w:styleId="FootnoteText">
    <w:name w:val="footnote text"/>
    <w:basedOn w:val="Normal"/>
    <w:link w:val="FootnoteTextChar"/>
    <w:semiHidden/>
    <w:unhideWhenUsed/>
    <w:rsid w:val="006F78A6"/>
  </w:style>
  <w:style w:type="character" w:customStyle="1" w:styleId="FootnoteTextChar">
    <w:name w:val="Footnote Text Char"/>
    <w:link w:val="FootnoteText"/>
    <w:semiHidden/>
    <w:rsid w:val="006F78A6"/>
    <w:rPr>
      <w:rFonts w:ascii="Times" w:eastAsia="Times" w:hAnsi="Times"/>
      <w:sz w:val="24"/>
      <w:lang w:val="en-US" w:eastAsia="en-US" w:bidi="ar-SA"/>
    </w:rPr>
  </w:style>
  <w:style w:type="character" w:styleId="FootnoteReference">
    <w:name w:val="footnote reference"/>
    <w:semiHidden/>
    <w:unhideWhenUsed/>
    <w:rsid w:val="006F78A6"/>
    <w:rPr>
      <w:vertAlign w:val="superscript"/>
    </w:rPr>
  </w:style>
  <w:style w:type="character" w:styleId="Hyperlink">
    <w:name w:val="Hyperlink"/>
    <w:rsid w:val="001F464F"/>
    <w:rPr>
      <w:color w:val="0000FF"/>
      <w:u w:val="single"/>
    </w:rPr>
  </w:style>
  <w:style w:type="paragraph" w:styleId="BalloonText">
    <w:name w:val="Balloon Text"/>
    <w:basedOn w:val="Normal"/>
    <w:semiHidden/>
    <w:rsid w:val="001F464F"/>
    <w:rPr>
      <w:rFonts w:ascii="Tahoma" w:hAnsi="Tahoma" w:cs="Tahoma"/>
      <w:sz w:val="16"/>
      <w:szCs w:val="16"/>
    </w:rPr>
  </w:style>
  <w:style w:type="paragraph" w:styleId="EnvelopeAddress">
    <w:name w:val="envelope address"/>
    <w:basedOn w:val="Normal"/>
    <w:rsid w:val="002619B8"/>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2619B8"/>
    <w:rPr>
      <w:rFonts w:ascii="Arial" w:hAnsi="Arial" w:cs="Arial"/>
      <w:sz w:val="20"/>
    </w:rPr>
  </w:style>
  <w:style w:type="paragraph" w:styleId="NormalWeb">
    <w:name w:val="Normal (Web)"/>
    <w:basedOn w:val="Normal"/>
    <w:rsid w:val="00C25327"/>
    <w:pPr>
      <w:spacing w:before="100" w:beforeAutospacing="1" w:after="100" w:afterAutospacing="1"/>
    </w:pPr>
    <w:rPr>
      <w:rFonts w:ascii="Times New Roman" w:eastAsia="Times New Roman" w:hAnsi="Times New Roman"/>
      <w:color w:val="000000"/>
      <w:szCs w:val="24"/>
    </w:rPr>
  </w:style>
  <w:style w:type="character" w:styleId="CommentReference">
    <w:name w:val="annotation reference"/>
    <w:basedOn w:val="DefaultParagraphFont"/>
    <w:uiPriority w:val="99"/>
    <w:semiHidden/>
    <w:unhideWhenUsed/>
    <w:rsid w:val="00D26FFC"/>
    <w:rPr>
      <w:sz w:val="16"/>
      <w:szCs w:val="16"/>
    </w:rPr>
  </w:style>
  <w:style w:type="paragraph" w:styleId="CommentText">
    <w:name w:val="annotation text"/>
    <w:basedOn w:val="Normal"/>
    <w:link w:val="CommentTextChar"/>
    <w:uiPriority w:val="99"/>
    <w:semiHidden/>
    <w:unhideWhenUsed/>
    <w:rsid w:val="00D26FFC"/>
    <w:rPr>
      <w:sz w:val="20"/>
    </w:rPr>
  </w:style>
  <w:style w:type="character" w:customStyle="1" w:styleId="CommentTextChar">
    <w:name w:val="Comment Text Char"/>
    <w:basedOn w:val="DefaultParagraphFont"/>
    <w:link w:val="CommentText"/>
    <w:uiPriority w:val="99"/>
    <w:semiHidden/>
    <w:rsid w:val="00D26FFC"/>
  </w:style>
  <w:style w:type="paragraph" w:styleId="CommentSubject">
    <w:name w:val="annotation subject"/>
    <w:basedOn w:val="CommentText"/>
    <w:next w:val="CommentText"/>
    <w:link w:val="CommentSubjectChar"/>
    <w:uiPriority w:val="99"/>
    <w:semiHidden/>
    <w:unhideWhenUsed/>
    <w:rsid w:val="00D26FFC"/>
    <w:rPr>
      <w:b/>
      <w:bCs/>
    </w:rPr>
  </w:style>
  <w:style w:type="character" w:customStyle="1" w:styleId="CommentSubjectChar">
    <w:name w:val="Comment Subject Char"/>
    <w:basedOn w:val="CommentTextChar"/>
    <w:link w:val="CommentSubject"/>
    <w:uiPriority w:val="99"/>
    <w:semiHidden/>
    <w:rsid w:val="00D26F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78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Recommended margins are set on this document</vt:lpstr>
    </vt:vector>
  </TitlesOfParts>
  <Manager>Graphics Services</Manager>
  <Company>NC DPI</Company>
  <LinksUpToDate>false</LinksUpToDate>
  <CharactersWithSpaces>5232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margins are set on this document</dc:title>
  <dc:creator>Communcation and Information Services</dc:creator>
  <dc:description>email graphics@dpi.state.nc.us for assistance</dc:description>
  <cp:lastModifiedBy>arherring</cp:lastModifiedBy>
  <cp:revision>2</cp:revision>
  <cp:lastPrinted>2013-07-30T19:33:00Z</cp:lastPrinted>
  <dcterms:created xsi:type="dcterms:W3CDTF">2013-09-06T11:53:00Z</dcterms:created>
  <dcterms:modified xsi:type="dcterms:W3CDTF">2013-09-06T11:53:00Z</dcterms:modified>
</cp:coreProperties>
</file>